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184B5" w14:textId="1F4DB9C5" w:rsidR="00364DDC" w:rsidRPr="00E25425" w:rsidRDefault="00364DDC" w:rsidP="00663FD2">
      <w:pPr>
        <w:rPr>
          <w:rFonts w:asciiTheme="minorHAnsi" w:hAnsiTheme="minorHAnsi" w:cstheme="minorHAnsi"/>
          <w:sz w:val="24"/>
          <w:szCs w:val="24"/>
        </w:rPr>
      </w:pPr>
    </w:p>
    <w:p w14:paraId="34ACDB03" w14:textId="77777777" w:rsidR="00364DDC" w:rsidRPr="00E25425" w:rsidRDefault="00364DDC" w:rsidP="00663FD2">
      <w:pPr>
        <w:rPr>
          <w:rFonts w:asciiTheme="minorHAnsi" w:hAnsiTheme="minorHAnsi" w:cstheme="minorHAnsi"/>
          <w:sz w:val="24"/>
          <w:szCs w:val="24"/>
        </w:rPr>
      </w:pPr>
    </w:p>
    <w:p w14:paraId="58FF8E91" w14:textId="77777777" w:rsidR="00F054CB" w:rsidRPr="00E25425" w:rsidRDefault="00F054CB" w:rsidP="00663FD2">
      <w:pPr>
        <w:rPr>
          <w:rFonts w:asciiTheme="minorHAnsi" w:hAnsiTheme="minorHAnsi" w:cstheme="minorHAnsi"/>
          <w:sz w:val="24"/>
          <w:szCs w:val="24"/>
        </w:rPr>
      </w:pPr>
    </w:p>
    <w:p w14:paraId="1AF90F87" w14:textId="77777777" w:rsidR="00F054CB" w:rsidRPr="00E25425" w:rsidRDefault="00F054CB" w:rsidP="00663FD2">
      <w:pPr>
        <w:rPr>
          <w:rFonts w:asciiTheme="minorHAnsi" w:hAnsiTheme="minorHAnsi" w:cstheme="minorHAnsi"/>
          <w:sz w:val="24"/>
          <w:szCs w:val="24"/>
        </w:rPr>
      </w:pPr>
    </w:p>
    <w:p w14:paraId="1A190553" w14:textId="77777777" w:rsidR="00F054CB" w:rsidRPr="00E25425" w:rsidRDefault="00F054CB" w:rsidP="00663FD2">
      <w:pPr>
        <w:rPr>
          <w:rFonts w:asciiTheme="minorHAnsi" w:hAnsiTheme="minorHAnsi" w:cstheme="minorHAnsi"/>
          <w:sz w:val="24"/>
          <w:szCs w:val="24"/>
        </w:rPr>
      </w:pPr>
    </w:p>
    <w:p w14:paraId="61B4604D" w14:textId="77777777" w:rsidR="00F054CB" w:rsidRPr="00E25425" w:rsidRDefault="00F054CB" w:rsidP="00663FD2">
      <w:pPr>
        <w:rPr>
          <w:rFonts w:asciiTheme="minorHAnsi" w:hAnsiTheme="minorHAnsi" w:cstheme="minorHAnsi"/>
          <w:sz w:val="24"/>
          <w:szCs w:val="24"/>
        </w:rPr>
      </w:pPr>
    </w:p>
    <w:p w14:paraId="1804BD04" w14:textId="77777777" w:rsidR="00F054CB" w:rsidRPr="00E25425" w:rsidRDefault="00F054CB" w:rsidP="00663FD2">
      <w:pPr>
        <w:rPr>
          <w:rFonts w:asciiTheme="minorHAnsi" w:hAnsiTheme="minorHAnsi" w:cstheme="minorHAnsi"/>
          <w:sz w:val="24"/>
          <w:szCs w:val="24"/>
        </w:rPr>
      </w:pPr>
    </w:p>
    <w:p w14:paraId="473DD53E" w14:textId="77777777" w:rsidR="00F054CB" w:rsidRPr="00E25425" w:rsidRDefault="00F054CB" w:rsidP="00663FD2">
      <w:pPr>
        <w:rPr>
          <w:rFonts w:asciiTheme="minorHAnsi" w:hAnsiTheme="minorHAnsi" w:cstheme="minorHAnsi"/>
          <w:sz w:val="24"/>
          <w:szCs w:val="24"/>
        </w:rPr>
      </w:pPr>
    </w:p>
    <w:p w14:paraId="3ECC159E" w14:textId="77777777" w:rsidR="00F054CB" w:rsidRPr="00E25425" w:rsidRDefault="00F054CB" w:rsidP="00663FD2">
      <w:pPr>
        <w:rPr>
          <w:rFonts w:asciiTheme="minorHAnsi" w:hAnsiTheme="minorHAnsi" w:cstheme="minorHAnsi"/>
          <w:sz w:val="24"/>
          <w:szCs w:val="24"/>
        </w:rPr>
      </w:pPr>
    </w:p>
    <w:p w14:paraId="08535BA3" w14:textId="77777777" w:rsidR="00F054CB" w:rsidRPr="00E25425" w:rsidRDefault="00F054CB" w:rsidP="00663FD2">
      <w:pPr>
        <w:rPr>
          <w:rFonts w:asciiTheme="minorHAnsi" w:hAnsiTheme="minorHAnsi" w:cstheme="minorHAnsi"/>
          <w:sz w:val="24"/>
          <w:szCs w:val="24"/>
        </w:rPr>
      </w:pPr>
    </w:p>
    <w:p w14:paraId="73F4003C" w14:textId="77777777" w:rsidR="00F054CB" w:rsidRPr="00E25425" w:rsidRDefault="00F054CB" w:rsidP="00663FD2">
      <w:pPr>
        <w:rPr>
          <w:rFonts w:asciiTheme="minorHAnsi" w:hAnsiTheme="minorHAnsi" w:cstheme="minorHAnsi"/>
          <w:sz w:val="24"/>
          <w:szCs w:val="24"/>
        </w:rPr>
      </w:pPr>
    </w:p>
    <w:p w14:paraId="64BC7E6D" w14:textId="77777777" w:rsidR="00F054CB" w:rsidRPr="00E25425" w:rsidRDefault="00F054CB" w:rsidP="00663FD2">
      <w:pPr>
        <w:rPr>
          <w:rFonts w:asciiTheme="minorHAnsi" w:hAnsiTheme="minorHAnsi" w:cstheme="minorHAnsi"/>
          <w:sz w:val="24"/>
          <w:szCs w:val="24"/>
        </w:rPr>
      </w:pPr>
    </w:p>
    <w:p w14:paraId="0CA55C24" w14:textId="77777777" w:rsidR="00F054CB" w:rsidRPr="00E25425" w:rsidRDefault="00F054CB" w:rsidP="00663FD2">
      <w:pPr>
        <w:rPr>
          <w:rFonts w:asciiTheme="minorHAnsi" w:hAnsiTheme="minorHAnsi" w:cstheme="minorHAnsi"/>
          <w:sz w:val="24"/>
          <w:szCs w:val="24"/>
        </w:rPr>
      </w:pPr>
    </w:p>
    <w:p w14:paraId="44E9A592" w14:textId="77777777" w:rsidR="00F054CB" w:rsidRPr="00E25425" w:rsidRDefault="00F054CB" w:rsidP="00663FD2">
      <w:pPr>
        <w:rPr>
          <w:rFonts w:asciiTheme="minorHAnsi" w:hAnsiTheme="minorHAnsi" w:cstheme="minorHAnsi"/>
          <w:sz w:val="24"/>
          <w:szCs w:val="24"/>
        </w:rPr>
      </w:pPr>
    </w:p>
    <w:p w14:paraId="665AD1F6" w14:textId="5281B2EC" w:rsidR="00364DDC" w:rsidRPr="00E25425" w:rsidRDefault="00E25425" w:rsidP="00DE681F">
      <w:pPr>
        <w:pStyle w:val="Heading1"/>
        <w:jc w:val="center"/>
      </w:pPr>
      <w:r w:rsidRPr="00E25425">
        <w:t>INVESTMENT</w:t>
      </w:r>
      <w:r w:rsidRPr="00E25425">
        <w:rPr>
          <w:spacing w:val="-8"/>
        </w:rPr>
        <w:t xml:space="preserve"> </w:t>
      </w:r>
      <w:r w:rsidRPr="00E25425">
        <w:rPr>
          <w:spacing w:val="-2"/>
        </w:rPr>
        <w:t>STRATEGY</w:t>
      </w:r>
    </w:p>
    <w:p w14:paraId="4535BC55" w14:textId="7F9635D7" w:rsidR="00364DDC" w:rsidRPr="00E25425" w:rsidRDefault="004958C5" w:rsidP="00DE681F">
      <w:pPr>
        <w:pStyle w:val="Heading1"/>
        <w:jc w:val="center"/>
        <w:rPr>
          <w:bCs/>
          <w:sz w:val="36"/>
          <w:szCs w:val="36"/>
        </w:rPr>
      </w:pPr>
      <w:r w:rsidRPr="00E25425">
        <w:rPr>
          <w:bCs/>
          <w:sz w:val="36"/>
          <w:szCs w:val="36"/>
        </w:rPr>
        <w:t>OCTOBER 2022</w:t>
      </w:r>
    </w:p>
    <w:p w14:paraId="4153CD8A" w14:textId="77777777" w:rsidR="00364DDC" w:rsidRPr="00E25425" w:rsidRDefault="00364DDC" w:rsidP="00663FD2">
      <w:pPr>
        <w:rPr>
          <w:rFonts w:asciiTheme="minorHAnsi" w:hAnsiTheme="minorHAnsi" w:cstheme="minorHAnsi"/>
          <w:sz w:val="24"/>
          <w:szCs w:val="24"/>
        </w:rPr>
      </w:pPr>
    </w:p>
    <w:p w14:paraId="47010C96" w14:textId="77777777" w:rsidR="00364DDC" w:rsidRPr="00E25425" w:rsidRDefault="00364DDC" w:rsidP="00663FD2">
      <w:pPr>
        <w:rPr>
          <w:rFonts w:asciiTheme="minorHAnsi" w:hAnsiTheme="minorHAnsi" w:cstheme="minorHAnsi"/>
          <w:sz w:val="24"/>
          <w:szCs w:val="24"/>
        </w:rPr>
      </w:pPr>
    </w:p>
    <w:p w14:paraId="0E4CAE16" w14:textId="77777777" w:rsidR="00364DDC" w:rsidRPr="00E25425" w:rsidRDefault="00364DDC" w:rsidP="00663FD2">
      <w:pPr>
        <w:rPr>
          <w:rFonts w:asciiTheme="minorHAnsi" w:hAnsiTheme="minorHAnsi" w:cstheme="minorHAnsi"/>
          <w:sz w:val="24"/>
          <w:szCs w:val="24"/>
        </w:rPr>
      </w:pPr>
    </w:p>
    <w:p w14:paraId="2EBF426F" w14:textId="77777777" w:rsidR="00364DDC" w:rsidRPr="00E25425" w:rsidRDefault="00364DDC" w:rsidP="00663FD2">
      <w:pPr>
        <w:rPr>
          <w:rFonts w:asciiTheme="minorHAnsi" w:hAnsiTheme="minorHAnsi" w:cstheme="minorHAnsi"/>
          <w:sz w:val="24"/>
          <w:szCs w:val="24"/>
        </w:rPr>
      </w:pPr>
    </w:p>
    <w:p w14:paraId="7A6457E4" w14:textId="77777777" w:rsidR="00364DDC" w:rsidRPr="00E25425" w:rsidRDefault="00364DDC" w:rsidP="00663FD2">
      <w:pPr>
        <w:rPr>
          <w:rFonts w:asciiTheme="minorHAnsi" w:hAnsiTheme="minorHAnsi" w:cstheme="minorHAnsi"/>
          <w:sz w:val="24"/>
          <w:szCs w:val="24"/>
        </w:rPr>
      </w:pPr>
    </w:p>
    <w:p w14:paraId="022348F0" w14:textId="416A3E36" w:rsidR="00663FD2" w:rsidRPr="00E25425" w:rsidRDefault="004958C5" w:rsidP="004958C5">
      <w:pPr>
        <w:jc w:val="center"/>
        <w:rPr>
          <w:rFonts w:cstheme="minorHAnsi"/>
          <w:sz w:val="28"/>
          <w:szCs w:val="28"/>
        </w:rPr>
      </w:pPr>
      <w:r w:rsidRPr="00E25425">
        <w:rPr>
          <w:rFonts w:cstheme="minorHAnsi"/>
          <w:sz w:val="28"/>
          <w:szCs w:val="28"/>
        </w:rPr>
        <w:t>Adopted by resolution of the Council on</w:t>
      </w:r>
    </w:p>
    <w:p w14:paraId="23E17B94" w14:textId="4B028A70" w:rsidR="00A16263" w:rsidRPr="00E25425" w:rsidRDefault="00A16263" w:rsidP="004958C5">
      <w:pPr>
        <w:jc w:val="center"/>
        <w:rPr>
          <w:rFonts w:cstheme="minorHAnsi"/>
          <w:sz w:val="28"/>
          <w:szCs w:val="28"/>
        </w:rPr>
      </w:pPr>
      <w:r w:rsidRPr="00E25425">
        <w:rPr>
          <w:rFonts w:cstheme="minorHAnsi"/>
          <w:sz w:val="28"/>
          <w:szCs w:val="28"/>
        </w:rPr>
        <w:t>10</w:t>
      </w:r>
      <w:r w:rsidRPr="00E25425">
        <w:rPr>
          <w:rFonts w:cstheme="minorHAnsi"/>
          <w:sz w:val="28"/>
          <w:szCs w:val="28"/>
          <w:vertAlign w:val="superscript"/>
        </w:rPr>
        <w:t>th</w:t>
      </w:r>
      <w:r w:rsidRPr="00E25425">
        <w:rPr>
          <w:rFonts w:cstheme="minorHAnsi"/>
          <w:sz w:val="28"/>
          <w:szCs w:val="28"/>
        </w:rPr>
        <w:t xml:space="preserve"> October 2022</w:t>
      </w:r>
    </w:p>
    <w:p w14:paraId="3B85BC48" w14:textId="08B84017" w:rsidR="00A16263" w:rsidRPr="00E25425" w:rsidRDefault="00A16263" w:rsidP="004958C5">
      <w:pPr>
        <w:jc w:val="center"/>
        <w:rPr>
          <w:rFonts w:asciiTheme="minorHAnsi" w:hAnsiTheme="minorHAnsi" w:cstheme="minorHAnsi"/>
          <w:sz w:val="24"/>
          <w:szCs w:val="24"/>
        </w:rPr>
      </w:pPr>
      <w:r w:rsidRPr="00E25425">
        <w:rPr>
          <w:rFonts w:cstheme="minorHAnsi"/>
          <w:sz w:val="28"/>
          <w:szCs w:val="28"/>
        </w:rPr>
        <w:t>Minute Reference 15 (b)</w:t>
      </w:r>
    </w:p>
    <w:p w14:paraId="212DA5FC" w14:textId="77777777" w:rsidR="00364DDC" w:rsidRPr="00E25425" w:rsidRDefault="00364DDC" w:rsidP="00663FD2">
      <w:pPr>
        <w:rPr>
          <w:rFonts w:asciiTheme="minorHAnsi" w:hAnsiTheme="minorHAnsi" w:cstheme="minorHAnsi"/>
          <w:sz w:val="24"/>
          <w:szCs w:val="24"/>
        </w:rPr>
      </w:pPr>
    </w:p>
    <w:p w14:paraId="6F4572E2" w14:textId="77777777" w:rsidR="00364DDC" w:rsidRPr="00E25425" w:rsidRDefault="00364DDC" w:rsidP="00663FD2">
      <w:pPr>
        <w:rPr>
          <w:rFonts w:asciiTheme="minorHAnsi" w:hAnsiTheme="minorHAnsi" w:cstheme="minorHAnsi"/>
          <w:sz w:val="24"/>
          <w:szCs w:val="24"/>
        </w:rPr>
      </w:pPr>
    </w:p>
    <w:p w14:paraId="56554D19" w14:textId="77777777" w:rsidR="00364DDC" w:rsidRPr="00E25425" w:rsidRDefault="00364DDC" w:rsidP="00663FD2">
      <w:pPr>
        <w:rPr>
          <w:rFonts w:asciiTheme="minorHAnsi" w:hAnsiTheme="minorHAnsi" w:cstheme="minorHAnsi"/>
          <w:sz w:val="24"/>
          <w:szCs w:val="24"/>
        </w:rPr>
      </w:pPr>
    </w:p>
    <w:p w14:paraId="27F90BFE" w14:textId="13B9137D" w:rsidR="00364DDC" w:rsidRPr="00E25425" w:rsidRDefault="004958C5" w:rsidP="004958C5">
      <w:pPr>
        <w:tabs>
          <w:tab w:val="left" w:pos="1410"/>
        </w:tabs>
        <w:rPr>
          <w:rFonts w:asciiTheme="minorHAnsi" w:hAnsiTheme="minorHAnsi" w:cstheme="minorHAnsi"/>
          <w:sz w:val="24"/>
          <w:szCs w:val="24"/>
        </w:rPr>
      </w:pPr>
      <w:r w:rsidRPr="00E25425">
        <w:rPr>
          <w:rFonts w:asciiTheme="minorHAnsi" w:hAnsiTheme="minorHAnsi" w:cstheme="minorHAnsi"/>
          <w:sz w:val="24"/>
          <w:szCs w:val="24"/>
        </w:rPr>
        <w:tab/>
      </w:r>
    </w:p>
    <w:tbl>
      <w:tblPr>
        <w:tblpPr w:leftFromText="180" w:rightFromText="180" w:vertAnchor="page" w:horzAnchor="margin" w:tblpY="11266"/>
        <w:tblW w:w="9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
        <w:gridCol w:w="5254"/>
        <w:gridCol w:w="1701"/>
        <w:gridCol w:w="1842"/>
      </w:tblGrid>
      <w:tr w:rsidR="00E25425" w:rsidRPr="00E25425" w14:paraId="00C2001B" w14:textId="77777777" w:rsidTr="004958C5">
        <w:trPr>
          <w:trHeight w:val="217"/>
        </w:trPr>
        <w:tc>
          <w:tcPr>
            <w:tcW w:w="9644" w:type="dxa"/>
            <w:gridSpan w:val="4"/>
          </w:tcPr>
          <w:p w14:paraId="6828D00A" w14:textId="77777777" w:rsidR="004958C5" w:rsidRPr="00E25425" w:rsidRDefault="004958C5" w:rsidP="004958C5">
            <w:pPr>
              <w:rPr>
                <w:rFonts w:asciiTheme="minorHAnsi" w:hAnsiTheme="minorHAnsi" w:cstheme="minorHAnsi"/>
                <w:sz w:val="24"/>
                <w:szCs w:val="24"/>
              </w:rPr>
            </w:pPr>
            <w:r w:rsidRPr="00E25425">
              <w:rPr>
                <w:rFonts w:asciiTheme="minorHAnsi" w:hAnsiTheme="minorHAnsi" w:cstheme="minorHAnsi"/>
                <w:sz w:val="24"/>
                <w:szCs w:val="24"/>
              </w:rPr>
              <w:t>Revision</w:t>
            </w:r>
            <w:r w:rsidRPr="00E25425">
              <w:rPr>
                <w:rFonts w:asciiTheme="minorHAnsi" w:hAnsiTheme="minorHAnsi" w:cstheme="minorHAnsi"/>
                <w:spacing w:val="-11"/>
                <w:sz w:val="24"/>
                <w:szCs w:val="24"/>
              </w:rPr>
              <w:t xml:space="preserve"> </w:t>
            </w:r>
            <w:r w:rsidRPr="00E25425">
              <w:rPr>
                <w:rFonts w:asciiTheme="minorHAnsi" w:hAnsiTheme="minorHAnsi" w:cstheme="minorHAnsi"/>
                <w:spacing w:val="-2"/>
                <w:sz w:val="24"/>
                <w:szCs w:val="24"/>
              </w:rPr>
              <w:t>History</w:t>
            </w:r>
          </w:p>
        </w:tc>
      </w:tr>
      <w:tr w:rsidR="00E25425" w:rsidRPr="00E25425" w14:paraId="696DF20C" w14:textId="77777777" w:rsidTr="004958C5">
        <w:trPr>
          <w:trHeight w:val="215"/>
        </w:trPr>
        <w:tc>
          <w:tcPr>
            <w:tcW w:w="847" w:type="dxa"/>
          </w:tcPr>
          <w:p w14:paraId="2D8AB193" w14:textId="77777777" w:rsidR="004958C5" w:rsidRPr="00E25425" w:rsidRDefault="004958C5" w:rsidP="004958C5">
            <w:pPr>
              <w:rPr>
                <w:rFonts w:asciiTheme="minorHAnsi" w:hAnsiTheme="minorHAnsi" w:cstheme="minorHAnsi"/>
                <w:sz w:val="24"/>
                <w:szCs w:val="24"/>
              </w:rPr>
            </w:pPr>
            <w:r w:rsidRPr="00E25425">
              <w:rPr>
                <w:rFonts w:asciiTheme="minorHAnsi" w:hAnsiTheme="minorHAnsi" w:cstheme="minorHAnsi"/>
                <w:spacing w:val="-5"/>
                <w:sz w:val="24"/>
                <w:szCs w:val="24"/>
              </w:rPr>
              <w:t>No</w:t>
            </w:r>
          </w:p>
        </w:tc>
        <w:tc>
          <w:tcPr>
            <w:tcW w:w="5254" w:type="dxa"/>
          </w:tcPr>
          <w:p w14:paraId="3CCB1CDC" w14:textId="77777777" w:rsidR="004958C5" w:rsidRPr="00E25425" w:rsidRDefault="004958C5" w:rsidP="004958C5">
            <w:pPr>
              <w:rPr>
                <w:rFonts w:asciiTheme="minorHAnsi" w:hAnsiTheme="minorHAnsi" w:cstheme="minorHAnsi"/>
                <w:sz w:val="24"/>
                <w:szCs w:val="24"/>
              </w:rPr>
            </w:pPr>
            <w:r w:rsidRPr="00E25425">
              <w:rPr>
                <w:rFonts w:asciiTheme="minorHAnsi" w:hAnsiTheme="minorHAnsi" w:cstheme="minorHAnsi"/>
                <w:spacing w:val="-2"/>
                <w:sz w:val="24"/>
                <w:szCs w:val="24"/>
              </w:rPr>
              <w:t>Details</w:t>
            </w:r>
          </w:p>
        </w:tc>
        <w:tc>
          <w:tcPr>
            <w:tcW w:w="1701" w:type="dxa"/>
          </w:tcPr>
          <w:p w14:paraId="571EFBB3" w14:textId="77777777" w:rsidR="004958C5" w:rsidRPr="00E25425" w:rsidRDefault="004958C5" w:rsidP="004958C5">
            <w:pPr>
              <w:rPr>
                <w:rFonts w:asciiTheme="minorHAnsi" w:hAnsiTheme="minorHAnsi" w:cstheme="minorHAnsi"/>
                <w:sz w:val="24"/>
                <w:szCs w:val="24"/>
              </w:rPr>
            </w:pPr>
            <w:r w:rsidRPr="00E25425">
              <w:rPr>
                <w:rFonts w:asciiTheme="minorHAnsi" w:hAnsiTheme="minorHAnsi" w:cstheme="minorHAnsi"/>
                <w:spacing w:val="-4"/>
                <w:sz w:val="24"/>
                <w:szCs w:val="24"/>
              </w:rPr>
              <w:t>Date</w:t>
            </w:r>
          </w:p>
        </w:tc>
        <w:tc>
          <w:tcPr>
            <w:tcW w:w="1842" w:type="dxa"/>
          </w:tcPr>
          <w:p w14:paraId="5AAAE708" w14:textId="77777777" w:rsidR="004958C5" w:rsidRPr="00E25425" w:rsidRDefault="004958C5" w:rsidP="004958C5">
            <w:pPr>
              <w:rPr>
                <w:rFonts w:asciiTheme="minorHAnsi" w:hAnsiTheme="minorHAnsi" w:cstheme="minorHAnsi"/>
                <w:sz w:val="24"/>
                <w:szCs w:val="24"/>
              </w:rPr>
            </w:pPr>
            <w:r w:rsidRPr="00E25425">
              <w:rPr>
                <w:rFonts w:asciiTheme="minorHAnsi" w:hAnsiTheme="minorHAnsi" w:cstheme="minorHAnsi"/>
                <w:spacing w:val="-2"/>
                <w:sz w:val="24"/>
                <w:szCs w:val="24"/>
              </w:rPr>
              <w:t>Author</w:t>
            </w:r>
          </w:p>
        </w:tc>
      </w:tr>
      <w:tr w:rsidR="00E25425" w:rsidRPr="00E25425" w14:paraId="1E90B804" w14:textId="77777777" w:rsidTr="004958C5">
        <w:trPr>
          <w:trHeight w:val="234"/>
        </w:trPr>
        <w:tc>
          <w:tcPr>
            <w:tcW w:w="847" w:type="dxa"/>
          </w:tcPr>
          <w:p w14:paraId="39EBB5E3" w14:textId="77777777" w:rsidR="004958C5" w:rsidRPr="00E25425" w:rsidRDefault="004958C5" w:rsidP="004958C5">
            <w:pPr>
              <w:rPr>
                <w:rFonts w:asciiTheme="minorHAnsi" w:hAnsiTheme="minorHAnsi" w:cstheme="minorHAnsi"/>
                <w:sz w:val="24"/>
                <w:szCs w:val="24"/>
              </w:rPr>
            </w:pPr>
            <w:r w:rsidRPr="00E25425">
              <w:rPr>
                <w:rFonts w:asciiTheme="minorHAnsi" w:hAnsiTheme="minorHAnsi" w:cstheme="minorHAnsi"/>
                <w:spacing w:val="-2"/>
                <w:sz w:val="24"/>
                <w:szCs w:val="24"/>
              </w:rPr>
              <w:t>V.1.1</w:t>
            </w:r>
          </w:p>
        </w:tc>
        <w:tc>
          <w:tcPr>
            <w:tcW w:w="5254" w:type="dxa"/>
          </w:tcPr>
          <w:p w14:paraId="22ADA526" w14:textId="77777777" w:rsidR="004958C5" w:rsidRPr="00E25425" w:rsidRDefault="004958C5" w:rsidP="004958C5">
            <w:pPr>
              <w:rPr>
                <w:rFonts w:asciiTheme="minorHAnsi" w:hAnsiTheme="minorHAnsi" w:cstheme="minorHAnsi"/>
                <w:sz w:val="24"/>
                <w:szCs w:val="24"/>
              </w:rPr>
            </w:pPr>
            <w:r w:rsidRPr="00E25425">
              <w:rPr>
                <w:rFonts w:asciiTheme="minorHAnsi" w:hAnsiTheme="minorHAnsi" w:cstheme="minorHAnsi"/>
                <w:sz w:val="24"/>
                <w:szCs w:val="24"/>
              </w:rPr>
              <w:t>Initial</w:t>
            </w:r>
            <w:r w:rsidRPr="00E25425">
              <w:rPr>
                <w:rFonts w:asciiTheme="minorHAnsi" w:hAnsiTheme="minorHAnsi" w:cstheme="minorHAnsi"/>
                <w:spacing w:val="-7"/>
                <w:sz w:val="24"/>
                <w:szCs w:val="24"/>
              </w:rPr>
              <w:t xml:space="preserve"> </w:t>
            </w:r>
            <w:r w:rsidRPr="00E25425">
              <w:rPr>
                <w:rFonts w:asciiTheme="minorHAnsi" w:hAnsiTheme="minorHAnsi" w:cstheme="minorHAnsi"/>
                <w:spacing w:val="-2"/>
                <w:sz w:val="24"/>
                <w:szCs w:val="24"/>
              </w:rPr>
              <w:t>creation</w:t>
            </w:r>
          </w:p>
        </w:tc>
        <w:tc>
          <w:tcPr>
            <w:tcW w:w="1701" w:type="dxa"/>
          </w:tcPr>
          <w:p w14:paraId="7AA57AEB" w14:textId="04BDB90D" w:rsidR="004958C5" w:rsidRPr="00E25425" w:rsidRDefault="00A16263" w:rsidP="004958C5">
            <w:pPr>
              <w:rPr>
                <w:rFonts w:asciiTheme="minorHAnsi" w:hAnsiTheme="minorHAnsi" w:cstheme="minorHAnsi"/>
                <w:sz w:val="24"/>
                <w:szCs w:val="24"/>
              </w:rPr>
            </w:pPr>
            <w:r w:rsidRPr="00E25425">
              <w:rPr>
                <w:rFonts w:asciiTheme="minorHAnsi" w:hAnsiTheme="minorHAnsi" w:cstheme="minorHAnsi"/>
                <w:sz w:val="24"/>
                <w:szCs w:val="24"/>
              </w:rPr>
              <w:t>10/10/2022</w:t>
            </w:r>
          </w:p>
        </w:tc>
        <w:tc>
          <w:tcPr>
            <w:tcW w:w="1842" w:type="dxa"/>
          </w:tcPr>
          <w:p w14:paraId="39697A97" w14:textId="77777777" w:rsidR="004958C5" w:rsidRPr="00E25425" w:rsidRDefault="004958C5" w:rsidP="004958C5">
            <w:pPr>
              <w:rPr>
                <w:rFonts w:asciiTheme="minorHAnsi" w:hAnsiTheme="minorHAnsi" w:cstheme="minorHAnsi"/>
                <w:sz w:val="24"/>
                <w:szCs w:val="24"/>
              </w:rPr>
            </w:pPr>
            <w:r w:rsidRPr="00E25425">
              <w:rPr>
                <w:rFonts w:asciiTheme="minorHAnsi" w:hAnsiTheme="minorHAnsi" w:cstheme="minorHAnsi"/>
                <w:spacing w:val="-5"/>
                <w:sz w:val="24"/>
                <w:szCs w:val="24"/>
              </w:rPr>
              <w:t>SB</w:t>
            </w:r>
          </w:p>
        </w:tc>
      </w:tr>
      <w:tr w:rsidR="00E25425" w:rsidRPr="00E25425" w14:paraId="44780B9E" w14:textId="77777777" w:rsidTr="004958C5">
        <w:trPr>
          <w:trHeight w:val="234"/>
        </w:trPr>
        <w:tc>
          <w:tcPr>
            <w:tcW w:w="847" w:type="dxa"/>
          </w:tcPr>
          <w:p w14:paraId="30F03E08" w14:textId="41CC1129" w:rsidR="004958C5" w:rsidRPr="00E25425" w:rsidRDefault="00FB470F" w:rsidP="004958C5">
            <w:pPr>
              <w:rPr>
                <w:rFonts w:asciiTheme="minorHAnsi" w:hAnsiTheme="minorHAnsi" w:cstheme="minorHAnsi"/>
                <w:sz w:val="24"/>
                <w:szCs w:val="24"/>
              </w:rPr>
            </w:pPr>
            <w:r w:rsidRPr="00E25425">
              <w:rPr>
                <w:rFonts w:asciiTheme="minorHAnsi" w:hAnsiTheme="minorHAnsi" w:cstheme="minorHAnsi"/>
                <w:sz w:val="24"/>
                <w:szCs w:val="24"/>
              </w:rPr>
              <w:t>V.1.2</w:t>
            </w:r>
          </w:p>
        </w:tc>
        <w:tc>
          <w:tcPr>
            <w:tcW w:w="5254" w:type="dxa"/>
          </w:tcPr>
          <w:p w14:paraId="0B8884D0" w14:textId="3BCADDB9" w:rsidR="004958C5" w:rsidRPr="00E25425" w:rsidRDefault="00FB470F" w:rsidP="004958C5">
            <w:pPr>
              <w:rPr>
                <w:rFonts w:asciiTheme="minorHAnsi" w:hAnsiTheme="minorHAnsi" w:cstheme="minorHAnsi"/>
                <w:sz w:val="24"/>
                <w:szCs w:val="24"/>
              </w:rPr>
            </w:pPr>
            <w:r w:rsidRPr="00E25425">
              <w:rPr>
                <w:rFonts w:asciiTheme="minorHAnsi" w:hAnsiTheme="minorHAnsi" w:cstheme="minorHAnsi"/>
                <w:sz w:val="24"/>
                <w:szCs w:val="24"/>
              </w:rPr>
              <w:t>Amendment</w:t>
            </w:r>
          </w:p>
        </w:tc>
        <w:tc>
          <w:tcPr>
            <w:tcW w:w="1701" w:type="dxa"/>
          </w:tcPr>
          <w:p w14:paraId="0F5BD31E" w14:textId="621C1766" w:rsidR="004958C5" w:rsidRPr="00E25425" w:rsidRDefault="00FB470F" w:rsidP="004958C5">
            <w:pPr>
              <w:rPr>
                <w:rFonts w:asciiTheme="minorHAnsi" w:hAnsiTheme="minorHAnsi" w:cstheme="minorHAnsi"/>
                <w:sz w:val="24"/>
                <w:szCs w:val="24"/>
              </w:rPr>
            </w:pPr>
            <w:r w:rsidRPr="00E25425">
              <w:rPr>
                <w:rFonts w:asciiTheme="minorHAnsi" w:hAnsiTheme="minorHAnsi" w:cstheme="minorHAnsi"/>
                <w:sz w:val="24"/>
                <w:szCs w:val="24"/>
              </w:rPr>
              <w:t>13/03/2023</w:t>
            </w:r>
          </w:p>
        </w:tc>
        <w:tc>
          <w:tcPr>
            <w:tcW w:w="1842" w:type="dxa"/>
          </w:tcPr>
          <w:p w14:paraId="50BED82D" w14:textId="1308FA01" w:rsidR="004958C5" w:rsidRPr="00E25425" w:rsidRDefault="00FB470F" w:rsidP="004958C5">
            <w:pPr>
              <w:rPr>
                <w:rFonts w:asciiTheme="minorHAnsi" w:hAnsiTheme="minorHAnsi" w:cstheme="minorHAnsi"/>
                <w:sz w:val="24"/>
                <w:szCs w:val="24"/>
              </w:rPr>
            </w:pPr>
            <w:r w:rsidRPr="00E25425">
              <w:rPr>
                <w:rFonts w:asciiTheme="minorHAnsi" w:hAnsiTheme="minorHAnsi" w:cstheme="minorHAnsi"/>
                <w:sz w:val="24"/>
                <w:szCs w:val="24"/>
              </w:rPr>
              <w:t>SB</w:t>
            </w:r>
          </w:p>
        </w:tc>
      </w:tr>
      <w:tr w:rsidR="00E25425" w:rsidRPr="00E25425" w14:paraId="5D85E68C" w14:textId="77777777" w:rsidTr="004958C5">
        <w:trPr>
          <w:trHeight w:val="234"/>
        </w:trPr>
        <w:tc>
          <w:tcPr>
            <w:tcW w:w="847" w:type="dxa"/>
          </w:tcPr>
          <w:p w14:paraId="2EACAB1C" w14:textId="1EA7B145" w:rsidR="00FB470F" w:rsidRPr="00E25425" w:rsidRDefault="0014523A" w:rsidP="004958C5">
            <w:pPr>
              <w:rPr>
                <w:rFonts w:asciiTheme="minorHAnsi" w:hAnsiTheme="minorHAnsi" w:cstheme="minorHAnsi"/>
                <w:sz w:val="24"/>
                <w:szCs w:val="24"/>
              </w:rPr>
            </w:pPr>
            <w:r>
              <w:rPr>
                <w:rFonts w:asciiTheme="minorHAnsi" w:hAnsiTheme="minorHAnsi" w:cstheme="minorHAnsi"/>
                <w:sz w:val="24"/>
                <w:szCs w:val="24"/>
              </w:rPr>
              <w:t>V.1.3</w:t>
            </w:r>
          </w:p>
        </w:tc>
        <w:tc>
          <w:tcPr>
            <w:tcW w:w="5254" w:type="dxa"/>
          </w:tcPr>
          <w:p w14:paraId="312D17C1" w14:textId="1734D0CB" w:rsidR="00FB470F" w:rsidRPr="00E25425" w:rsidRDefault="0014523A" w:rsidP="004958C5">
            <w:pPr>
              <w:rPr>
                <w:rFonts w:asciiTheme="minorHAnsi" w:hAnsiTheme="minorHAnsi" w:cstheme="minorHAnsi"/>
                <w:sz w:val="24"/>
                <w:szCs w:val="24"/>
              </w:rPr>
            </w:pPr>
            <w:r>
              <w:rPr>
                <w:rFonts w:asciiTheme="minorHAnsi" w:hAnsiTheme="minorHAnsi" w:cstheme="minorHAnsi"/>
                <w:sz w:val="24"/>
                <w:szCs w:val="24"/>
              </w:rPr>
              <w:t>Amendment</w:t>
            </w:r>
          </w:p>
        </w:tc>
        <w:tc>
          <w:tcPr>
            <w:tcW w:w="1701" w:type="dxa"/>
          </w:tcPr>
          <w:p w14:paraId="29F52500" w14:textId="3AFBDDD7" w:rsidR="00FB470F" w:rsidRPr="00E25425" w:rsidRDefault="0014523A" w:rsidP="004958C5">
            <w:pPr>
              <w:rPr>
                <w:rFonts w:asciiTheme="minorHAnsi" w:hAnsiTheme="minorHAnsi" w:cstheme="minorHAnsi"/>
                <w:sz w:val="24"/>
                <w:szCs w:val="24"/>
              </w:rPr>
            </w:pPr>
            <w:r>
              <w:rPr>
                <w:rFonts w:asciiTheme="minorHAnsi" w:hAnsiTheme="minorHAnsi" w:cstheme="minorHAnsi"/>
                <w:sz w:val="24"/>
                <w:szCs w:val="24"/>
              </w:rPr>
              <w:t>12/06/2023</w:t>
            </w:r>
          </w:p>
        </w:tc>
        <w:tc>
          <w:tcPr>
            <w:tcW w:w="1842" w:type="dxa"/>
          </w:tcPr>
          <w:p w14:paraId="3C993B54" w14:textId="508CA140" w:rsidR="00FB470F" w:rsidRPr="00E25425" w:rsidRDefault="0014523A" w:rsidP="004958C5">
            <w:pPr>
              <w:rPr>
                <w:rFonts w:asciiTheme="minorHAnsi" w:hAnsiTheme="minorHAnsi" w:cstheme="minorHAnsi"/>
                <w:sz w:val="24"/>
                <w:szCs w:val="24"/>
              </w:rPr>
            </w:pPr>
            <w:r>
              <w:rPr>
                <w:rFonts w:asciiTheme="minorHAnsi" w:hAnsiTheme="minorHAnsi" w:cstheme="minorHAnsi"/>
                <w:sz w:val="24"/>
                <w:szCs w:val="24"/>
              </w:rPr>
              <w:t>SB</w:t>
            </w:r>
          </w:p>
        </w:tc>
      </w:tr>
      <w:tr w:rsidR="00E25425" w:rsidRPr="00E25425" w14:paraId="2AB9A00A" w14:textId="77777777" w:rsidTr="004958C5">
        <w:trPr>
          <w:trHeight w:val="234"/>
        </w:trPr>
        <w:tc>
          <w:tcPr>
            <w:tcW w:w="847" w:type="dxa"/>
          </w:tcPr>
          <w:p w14:paraId="2BCF1EFF" w14:textId="0D45CCBF" w:rsidR="00FB470F" w:rsidRPr="00E25425" w:rsidRDefault="00CF5D70" w:rsidP="004958C5">
            <w:pPr>
              <w:rPr>
                <w:rFonts w:asciiTheme="minorHAnsi" w:hAnsiTheme="minorHAnsi" w:cstheme="minorHAnsi"/>
                <w:sz w:val="24"/>
                <w:szCs w:val="24"/>
              </w:rPr>
            </w:pPr>
            <w:r>
              <w:rPr>
                <w:rFonts w:asciiTheme="minorHAnsi" w:hAnsiTheme="minorHAnsi" w:cstheme="minorHAnsi"/>
                <w:sz w:val="24"/>
                <w:szCs w:val="24"/>
              </w:rPr>
              <w:t>V.1.4</w:t>
            </w:r>
          </w:p>
        </w:tc>
        <w:tc>
          <w:tcPr>
            <w:tcW w:w="5254" w:type="dxa"/>
          </w:tcPr>
          <w:p w14:paraId="43E4F7F9" w14:textId="31708BAC" w:rsidR="00FB470F" w:rsidRPr="00E25425" w:rsidRDefault="00CF5D70" w:rsidP="004958C5">
            <w:pPr>
              <w:rPr>
                <w:rFonts w:asciiTheme="minorHAnsi" w:hAnsiTheme="minorHAnsi" w:cstheme="minorHAnsi"/>
                <w:sz w:val="24"/>
                <w:szCs w:val="24"/>
              </w:rPr>
            </w:pPr>
            <w:r>
              <w:rPr>
                <w:rFonts w:asciiTheme="minorHAnsi" w:hAnsiTheme="minorHAnsi" w:cstheme="minorHAnsi"/>
                <w:sz w:val="24"/>
                <w:szCs w:val="24"/>
              </w:rPr>
              <w:t>Amendment</w:t>
            </w:r>
          </w:p>
        </w:tc>
        <w:tc>
          <w:tcPr>
            <w:tcW w:w="1701" w:type="dxa"/>
          </w:tcPr>
          <w:p w14:paraId="4209F568" w14:textId="3DE2A885" w:rsidR="00FB470F" w:rsidRPr="00E25425" w:rsidRDefault="00CF5D70" w:rsidP="004958C5">
            <w:pPr>
              <w:rPr>
                <w:rFonts w:asciiTheme="minorHAnsi" w:hAnsiTheme="minorHAnsi" w:cstheme="minorHAnsi"/>
                <w:sz w:val="24"/>
                <w:szCs w:val="24"/>
              </w:rPr>
            </w:pPr>
            <w:r>
              <w:rPr>
                <w:rFonts w:asciiTheme="minorHAnsi" w:hAnsiTheme="minorHAnsi" w:cstheme="minorHAnsi"/>
                <w:sz w:val="24"/>
                <w:szCs w:val="24"/>
              </w:rPr>
              <w:t>11/08/2025</w:t>
            </w:r>
          </w:p>
        </w:tc>
        <w:tc>
          <w:tcPr>
            <w:tcW w:w="1842" w:type="dxa"/>
          </w:tcPr>
          <w:p w14:paraId="13186A7B" w14:textId="17CC0A2A" w:rsidR="00FB470F" w:rsidRPr="00E25425" w:rsidRDefault="00CF5D70" w:rsidP="004958C5">
            <w:pPr>
              <w:rPr>
                <w:rFonts w:asciiTheme="minorHAnsi" w:hAnsiTheme="minorHAnsi" w:cstheme="minorHAnsi"/>
                <w:sz w:val="24"/>
                <w:szCs w:val="24"/>
              </w:rPr>
            </w:pPr>
            <w:r>
              <w:rPr>
                <w:rFonts w:asciiTheme="minorHAnsi" w:hAnsiTheme="minorHAnsi" w:cstheme="minorHAnsi"/>
                <w:sz w:val="24"/>
                <w:szCs w:val="24"/>
              </w:rPr>
              <w:t>LD</w:t>
            </w:r>
          </w:p>
        </w:tc>
      </w:tr>
      <w:tr w:rsidR="00D43EF8" w:rsidRPr="00E25425" w14:paraId="61E5B0F3" w14:textId="77777777" w:rsidTr="004958C5">
        <w:trPr>
          <w:trHeight w:val="234"/>
        </w:trPr>
        <w:tc>
          <w:tcPr>
            <w:tcW w:w="847" w:type="dxa"/>
          </w:tcPr>
          <w:p w14:paraId="7F11920D" w14:textId="41D49074" w:rsidR="00D43EF8" w:rsidRDefault="00D43EF8" w:rsidP="004958C5">
            <w:pPr>
              <w:rPr>
                <w:rFonts w:asciiTheme="minorHAnsi" w:hAnsiTheme="minorHAnsi" w:cstheme="minorHAnsi"/>
                <w:sz w:val="24"/>
                <w:szCs w:val="24"/>
              </w:rPr>
            </w:pPr>
            <w:r>
              <w:rPr>
                <w:rFonts w:asciiTheme="minorHAnsi" w:hAnsiTheme="minorHAnsi" w:cstheme="minorHAnsi"/>
                <w:sz w:val="24"/>
                <w:szCs w:val="24"/>
              </w:rPr>
              <w:t>V.1.5</w:t>
            </w:r>
          </w:p>
        </w:tc>
        <w:tc>
          <w:tcPr>
            <w:tcW w:w="5254" w:type="dxa"/>
          </w:tcPr>
          <w:p w14:paraId="601D0624" w14:textId="3FDE95C5" w:rsidR="00D43EF8" w:rsidRDefault="00D43EF8" w:rsidP="004958C5">
            <w:pPr>
              <w:rPr>
                <w:rFonts w:asciiTheme="minorHAnsi" w:hAnsiTheme="minorHAnsi" w:cstheme="minorHAnsi"/>
                <w:sz w:val="24"/>
                <w:szCs w:val="24"/>
              </w:rPr>
            </w:pPr>
            <w:r>
              <w:rPr>
                <w:rFonts w:asciiTheme="minorHAnsi" w:hAnsiTheme="minorHAnsi" w:cstheme="minorHAnsi"/>
                <w:sz w:val="24"/>
                <w:szCs w:val="24"/>
              </w:rPr>
              <w:t>Amendment</w:t>
            </w:r>
          </w:p>
        </w:tc>
        <w:tc>
          <w:tcPr>
            <w:tcW w:w="1701" w:type="dxa"/>
          </w:tcPr>
          <w:p w14:paraId="54817203" w14:textId="253A3FF3" w:rsidR="00D43EF8" w:rsidRDefault="00D43EF8" w:rsidP="004958C5">
            <w:pPr>
              <w:rPr>
                <w:rFonts w:asciiTheme="minorHAnsi" w:hAnsiTheme="minorHAnsi" w:cstheme="minorHAnsi"/>
                <w:sz w:val="24"/>
                <w:szCs w:val="24"/>
              </w:rPr>
            </w:pPr>
            <w:r>
              <w:rPr>
                <w:rFonts w:asciiTheme="minorHAnsi" w:hAnsiTheme="minorHAnsi" w:cstheme="minorHAnsi"/>
                <w:sz w:val="24"/>
                <w:szCs w:val="24"/>
              </w:rPr>
              <w:t>20/10/2025</w:t>
            </w:r>
          </w:p>
        </w:tc>
        <w:tc>
          <w:tcPr>
            <w:tcW w:w="1842" w:type="dxa"/>
          </w:tcPr>
          <w:p w14:paraId="04FFBC41" w14:textId="07DA80BF" w:rsidR="00D43EF8" w:rsidRDefault="00D43EF8" w:rsidP="004958C5">
            <w:pPr>
              <w:rPr>
                <w:rFonts w:asciiTheme="minorHAnsi" w:hAnsiTheme="minorHAnsi" w:cstheme="minorHAnsi"/>
                <w:sz w:val="24"/>
                <w:szCs w:val="24"/>
              </w:rPr>
            </w:pPr>
            <w:r>
              <w:rPr>
                <w:rFonts w:asciiTheme="minorHAnsi" w:hAnsiTheme="minorHAnsi" w:cstheme="minorHAnsi"/>
                <w:sz w:val="24"/>
                <w:szCs w:val="24"/>
              </w:rPr>
              <w:t>LD</w:t>
            </w:r>
          </w:p>
        </w:tc>
      </w:tr>
      <w:tr w:rsidR="00DE681F" w:rsidRPr="00E25425" w14:paraId="4DEAF845" w14:textId="77777777" w:rsidTr="004958C5">
        <w:trPr>
          <w:trHeight w:val="234"/>
        </w:trPr>
        <w:tc>
          <w:tcPr>
            <w:tcW w:w="847" w:type="dxa"/>
          </w:tcPr>
          <w:p w14:paraId="7969EE11" w14:textId="29DCA6F4" w:rsidR="00DE681F" w:rsidRDefault="00DE681F" w:rsidP="004958C5">
            <w:pPr>
              <w:rPr>
                <w:rFonts w:asciiTheme="minorHAnsi" w:hAnsiTheme="minorHAnsi" w:cstheme="minorHAnsi"/>
                <w:sz w:val="24"/>
                <w:szCs w:val="24"/>
              </w:rPr>
            </w:pPr>
            <w:r>
              <w:rPr>
                <w:rFonts w:asciiTheme="minorHAnsi" w:hAnsiTheme="minorHAnsi" w:cstheme="minorHAnsi"/>
                <w:sz w:val="24"/>
                <w:szCs w:val="24"/>
              </w:rPr>
              <w:t>V.1.6</w:t>
            </w:r>
          </w:p>
        </w:tc>
        <w:tc>
          <w:tcPr>
            <w:tcW w:w="5254" w:type="dxa"/>
          </w:tcPr>
          <w:p w14:paraId="6FDEFFC1" w14:textId="6B6DE028" w:rsidR="00DE681F" w:rsidRDefault="00DE681F" w:rsidP="004958C5">
            <w:pPr>
              <w:rPr>
                <w:rFonts w:asciiTheme="minorHAnsi" w:hAnsiTheme="minorHAnsi" w:cstheme="minorHAnsi"/>
                <w:sz w:val="24"/>
                <w:szCs w:val="24"/>
              </w:rPr>
            </w:pPr>
            <w:r>
              <w:rPr>
                <w:rFonts w:asciiTheme="minorHAnsi" w:hAnsiTheme="minorHAnsi" w:cstheme="minorHAnsi"/>
                <w:sz w:val="24"/>
                <w:szCs w:val="24"/>
              </w:rPr>
              <w:t>Review</w:t>
            </w:r>
          </w:p>
        </w:tc>
        <w:tc>
          <w:tcPr>
            <w:tcW w:w="1701" w:type="dxa"/>
          </w:tcPr>
          <w:p w14:paraId="5906796F" w14:textId="788BB1A5" w:rsidR="00DE681F" w:rsidRDefault="00DE681F" w:rsidP="004958C5">
            <w:pPr>
              <w:rPr>
                <w:rFonts w:asciiTheme="minorHAnsi" w:hAnsiTheme="minorHAnsi" w:cstheme="minorHAnsi"/>
                <w:sz w:val="24"/>
                <w:szCs w:val="24"/>
              </w:rPr>
            </w:pPr>
            <w:r>
              <w:rPr>
                <w:rFonts w:asciiTheme="minorHAnsi" w:hAnsiTheme="minorHAnsi" w:cstheme="minorHAnsi"/>
                <w:sz w:val="24"/>
                <w:szCs w:val="24"/>
              </w:rPr>
              <w:t>13/07/2026</w:t>
            </w:r>
          </w:p>
        </w:tc>
        <w:tc>
          <w:tcPr>
            <w:tcW w:w="1842" w:type="dxa"/>
          </w:tcPr>
          <w:p w14:paraId="686D8DEF" w14:textId="68B51D10" w:rsidR="00DE681F" w:rsidRDefault="00DE681F" w:rsidP="004958C5">
            <w:pPr>
              <w:rPr>
                <w:rFonts w:asciiTheme="minorHAnsi" w:hAnsiTheme="minorHAnsi" w:cstheme="minorHAnsi"/>
                <w:sz w:val="24"/>
                <w:szCs w:val="24"/>
              </w:rPr>
            </w:pPr>
            <w:r>
              <w:rPr>
                <w:rFonts w:asciiTheme="minorHAnsi" w:hAnsiTheme="minorHAnsi" w:cstheme="minorHAnsi"/>
                <w:sz w:val="24"/>
                <w:szCs w:val="24"/>
              </w:rPr>
              <w:t>LD</w:t>
            </w:r>
          </w:p>
        </w:tc>
      </w:tr>
    </w:tbl>
    <w:p w14:paraId="288175B7" w14:textId="77777777" w:rsidR="00364DDC" w:rsidRPr="00E25425" w:rsidRDefault="00364DDC" w:rsidP="00663FD2">
      <w:pPr>
        <w:rPr>
          <w:rFonts w:asciiTheme="minorHAnsi" w:hAnsiTheme="minorHAnsi" w:cstheme="minorHAnsi"/>
          <w:sz w:val="24"/>
          <w:szCs w:val="24"/>
        </w:rPr>
        <w:sectPr w:rsidR="00364DDC" w:rsidRPr="00E25425" w:rsidSect="004958C5">
          <w:footerReference w:type="default" r:id="rId8"/>
          <w:headerReference w:type="first" r:id="rId9"/>
          <w:footerReference w:type="first" r:id="rId10"/>
          <w:type w:val="continuous"/>
          <w:pgSz w:w="11910" w:h="16840"/>
          <w:pgMar w:top="1440" w:right="1300" w:bottom="1200" w:left="1220" w:header="340" w:footer="283" w:gutter="0"/>
          <w:pgNumType w:start="1"/>
          <w:cols w:space="720"/>
          <w:titlePg/>
          <w:docGrid w:linePitch="299"/>
        </w:sectPr>
      </w:pPr>
    </w:p>
    <w:p w14:paraId="098DA621" w14:textId="69503EDD" w:rsidR="00364DDC" w:rsidRPr="00C151E2" w:rsidRDefault="00E25425" w:rsidP="00DE681F">
      <w:pPr>
        <w:pStyle w:val="Heading3"/>
        <w:rPr>
          <w:b/>
          <w:u w:color="A6A6A6" w:themeColor="background1" w:themeShade="A6"/>
        </w:rPr>
      </w:pPr>
      <w:r w:rsidRPr="00C151E2">
        <w:rPr>
          <w:u w:color="A6A6A6" w:themeColor="background1" w:themeShade="A6"/>
        </w:rPr>
        <w:lastRenderedPageBreak/>
        <w:t>Introductio</w:t>
      </w:r>
      <w:r w:rsidR="003A5E29" w:rsidRPr="00C151E2">
        <w:rPr>
          <w:u w:color="A6A6A6" w:themeColor="background1" w:themeShade="A6"/>
        </w:rPr>
        <w:t xml:space="preserve">n   </w:t>
      </w:r>
    </w:p>
    <w:p w14:paraId="660029F0" w14:textId="77777777" w:rsidR="00A566E7" w:rsidRPr="00C151E2" w:rsidRDefault="00A566E7" w:rsidP="00A566E7">
      <w:pPr>
        <w:pStyle w:val="Default"/>
        <w:rPr>
          <w:rFonts w:asciiTheme="minorHAnsi" w:hAnsiTheme="minorHAnsi" w:cstheme="minorHAnsi"/>
          <w:color w:val="auto"/>
        </w:rPr>
      </w:pPr>
    </w:p>
    <w:p w14:paraId="47F4F23F" w14:textId="265BE82F" w:rsidR="00DA7E95" w:rsidRPr="00C151E2" w:rsidRDefault="00DA7E95" w:rsidP="00DA7E95">
      <w:pPr>
        <w:rPr>
          <w:rFonts w:asciiTheme="minorHAnsi" w:hAnsiTheme="minorHAnsi" w:cstheme="minorHAnsi"/>
          <w:sz w:val="24"/>
          <w:szCs w:val="24"/>
        </w:rPr>
      </w:pPr>
      <w:r w:rsidRPr="00C151E2">
        <w:rPr>
          <w:rFonts w:asciiTheme="minorHAnsi" w:hAnsiTheme="minorHAnsi" w:cstheme="minorHAnsi"/>
          <w:sz w:val="24"/>
          <w:szCs w:val="24"/>
        </w:rPr>
        <w:t>Wisbech St Mary</w:t>
      </w:r>
      <w:r w:rsidRPr="00C151E2">
        <w:rPr>
          <w:rFonts w:asciiTheme="minorHAnsi" w:hAnsiTheme="minorHAnsi" w:cstheme="minorHAnsi"/>
          <w:spacing w:val="40"/>
          <w:sz w:val="24"/>
          <w:szCs w:val="24"/>
        </w:rPr>
        <w:t xml:space="preserve"> </w:t>
      </w:r>
      <w:r w:rsidRPr="00C151E2">
        <w:rPr>
          <w:rFonts w:asciiTheme="minorHAnsi" w:hAnsiTheme="minorHAnsi" w:cstheme="minorHAnsi"/>
          <w:sz w:val="24"/>
          <w:szCs w:val="24"/>
        </w:rPr>
        <w:t>Parish</w:t>
      </w:r>
      <w:r w:rsidRPr="00C151E2">
        <w:rPr>
          <w:rFonts w:asciiTheme="minorHAnsi" w:hAnsiTheme="minorHAnsi" w:cstheme="minorHAnsi"/>
          <w:spacing w:val="-6"/>
          <w:sz w:val="24"/>
          <w:szCs w:val="24"/>
        </w:rPr>
        <w:t xml:space="preserve"> </w:t>
      </w:r>
      <w:r w:rsidRPr="00C151E2">
        <w:rPr>
          <w:rFonts w:asciiTheme="minorHAnsi" w:hAnsiTheme="minorHAnsi" w:cstheme="minorHAnsi"/>
          <w:sz w:val="24"/>
          <w:szCs w:val="24"/>
        </w:rPr>
        <w:t>Council</w:t>
      </w:r>
      <w:r w:rsidRPr="00C151E2">
        <w:rPr>
          <w:rFonts w:asciiTheme="minorHAnsi" w:hAnsiTheme="minorHAnsi" w:cstheme="minorHAnsi"/>
          <w:spacing w:val="-3"/>
          <w:sz w:val="24"/>
          <w:szCs w:val="24"/>
        </w:rPr>
        <w:t xml:space="preserve"> </w:t>
      </w:r>
      <w:r w:rsidRPr="00C151E2">
        <w:rPr>
          <w:rFonts w:asciiTheme="minorHAnsi" w:hAnsiTheme="minorHAnsi" w:cstheme="minorHAnsi"/>
          <w:sz w:val="24"/>
          <w:szCs w:val="24"/>
        </w:rPr>
        <w:t>acknowledges</w:t>
      </w:r>
      <w:r w:rsidRPr="00C151E2">
        <w:rPr>
          <w:rFonts w:asciiTheme="minorHAnsi" w:hAnsiTheme="minorHAnsi" w:cstheme="minorHAnsi"/>
          <w:spacing w:val="-2"/>
          <w:sz w:val="24"/>
          <w:szCs w:val="24"/>
        </w:rPr>
        <w:t xml:space="preserve"> </w:t>
      </w:r>
      <w:r w:rsidRPr="00C151E2">
        <w:rPr>
          <w:rFonts w:asciiTheme="minorHAnsi" w:hAnsiTheme="minorHAnsi" w:cstheme="minorHAnsi"/>
          <w:sz w:val="24"/>
          <w:szCs w:val="24"/>
        </w:rPr>
        <w:t>the</w:t>
      </w:r>
      <w:r w:rsidRPr="00C151E2">
        <w:rPr>
          <w:rFonts w:asciiTheme="minorHAnsi" w:hAnsiTheme="minorHAnsi" w:cstheme="minorHAnsi"/>
          <w:spacing w:val="-2"/>
          <w:sz w:val="24"/>
          <w:szCs w:val="24"/>
        </w:rPr>
        <w:t xml:space="preserve"> </w:t>
      </w:r>
      <w:r w:rsidRPr="00C151E2">
        <w:rPr>
          <w:rFonts w:asciiTheme="minorHAnsi" w:hAnsiTheme="minorHAnsi" w:cstheme="minorHAnsi"/>
          <w:sz w:val="24"/>
          <w:szCs w:val="24"/>
        </w:rPr>
        <w:t>importance</w:t>
      </w:r>
      <w:r w:rsidRPr="00C151E2">
        <w:rPr>
          <w:rFonts w:asciiTheme="minorHAnsi" w:hAnsiTheme="minorHAnsi" w:cstheme="minorHAnsi"/>
          <w:spacing w:val="-2"/>
          <w:sz w:val="24"/>
          <w:szCs w:val="24"/>
        </w:rPr>
        <w:t xml:space="preserve"> </w:t>
      </w:r>
      <w:r w:rsidRPr="00C151E2">
        <w:rPr>
          <w:rFonts w:asciiTheme="minorHAnsi" w:hAnsiTheme="minorHAnsi" w:cstheme="minorHAnsi"/>
          <w:sz w:val="24"/>
          <w:szCs w:val="24"/>
        </w:rPr>
        <w:t>of</w:t>
      </w:r>
      <w:r w:rsidRPr="00C151E2">
        <w:rPr>
          <w:rFonts w:asciiTheme="minorHAnsi" w:hAnsiTheme="minorHAnsi" w:cstheme="minorHAnsi"/>
          <w:spacing w:val="-6"/>
          <w:sz w:val="24"/>
          <w:szCs w:val="24"/>
        </w:rPr>
        <w:t xml:space="preserve"> </w:t>
      </w:r>
      <w:r w:rsidRPr="00C151E2">
        <w:rPr>
          <w:rFonts w:asciiTheme="minorHAnsi" w:hAnsiTheme="minorHAnsi" w:cstheme="minorHAnsi"/>
          <w:sz w:val="24"/>
          <w:szCs w:val="24"/>
        </w:rPr>
        <w:t>prudently</w:t>
      </w:r>
      <w:r w:rsidRPr="00C151E2">
        <w:rPr>
          <w:rFonts w:asciiTheme="minorHAnsi" w:hAnsiTheme="minorHAnsi" w:cstheme="minorHAnsi"/>
          <w:spacing w:val="-2"/>
          <w:sz w:val="24"/>
          <w:szCs w:val="24"/>
        </w:rPr>
        <w:t xml:space="preserve"> </w:t>
      </w:r>
      <w:r w:rsidRPr="00C151E2">
        <w:rPr>
          <w:rFonts w:asciiTheme="minorHAnsi" w:hAnsiTheme="minorHAnsi" w:cstheme="minorHAnsi"/>
          <w:sz w:val="24"/>
          <w:szCs w:val="24"/>
        </w:rPr>
        <w:t>investing</w:t>
      </w:r>
      <w:r w:rsidRPr="00C151E2">
        <w:rPr>
          <w:rFonts w:asciiTheme="minorHAnsi" w:hAnsiTheme="minorHAnsi" w:cstheme="minorHAnsi"/>
          <w:spacing w:val="-4"/>
          <w:sz w:val="24"/>
          <w:szCs w:val="24"/>
        </w:rPr>
        <w:t xml:space="preserve"> </w:t>
      </w:r>
      <w:r w:rsidRPr="00C151E2">
        <w:rPr>
          <w:rFonts w:asciiTheme="minorHAnsi" w:hAnsiTheme="minorHAnsi" w:cstheme="minorHAnsi"/>
          <w:sz w:val="24"/>
          <w:szCs w:val="24"/>
        </w:rPr>
        <w:t>the</w:t>
      </w:r>
      <w:r w:rsidRPr="00C151E2">
        <w:rPr>
          <w:rFonts w:asciiTheme="minorHAnsi" w:hAnsiTheme="minorHAnsi" w:cstheme="minorHAnsi"/>
          <w:spacing w:val="-2"/>
          <w:sz w:val="24"/>
          <w:szCs w:val="24"/>
        </w:rPr>
        <w:t xml:space="preserve"> </w:t>
      </w:r>
      <w:r w:rsidRPr="00C151E2">
        <w:rPr>
          <w:rFonts w:asciiTheme="minorHAnsi" w:hAnsiTheme="minorHAnsi" w:cstheme="minorHAnsi"/>
          <w:sz w:val="24"/>
          <w:szCs w:val="24"/>
        </w:rPr>
        <w:t>temporarily surplus funds held on behalf of the community.</w:t>
      </w:r>
    </w:p>
    <w:p w14:paraId="2F55CCF5" w14:textId="5B00C791" w:rsidR="00A566E7" w:rsidRPr="00C151E2" w:rsidRDefault="00A566E7" w:rsidP="00A566E7">
      <w:pPr>
        <w:pStyle w:val="Default"/>
        <w:rPr>
          <w:rFonts w:asciiTheme="minorHAnsi" w:hAnsiTheme="minorHAnsi" w:cstheme="minorHAnsi"/>
          <w:color w:val="auto"/>
        </w:rPr>
      </w:pPr>
      <w:r w:rsidRPr="00C151E2">
        <w:rPr>
          <w:rFonts w:asciiTheme="minorHAnsi" w:hAnsiTheme="minorHAnsi" w:cstheme="minorHAnsi"/>
          <w:color w:val="auto"/>
        </w:rPr>
        <w:t xml:space="preserve">This Strategy has been produced with regard to Guidance issued by the Secretary of State for the Department for Communities and Local Government under Section 15(1) (a) of the Local Government Act 2003. </w:t>
      </w:r>
    </w:p>
    <w:p w14:paraId="4CA98C29" w14:textId="61AFCD1E" w:rsidR="00A566E7" w:rsidRPr="00C151E2" w:rsidRDefault="00A566E7" w:rsidP="00663FD2">
      <w:pPr>
        <w:rPr>
          <w:rFonts w:asciiTheme="minorHAnsi" w:hAnsiTheme="minorHAnsi" w:cstheme="minorHAnsi"/>
          <w:sz w:val="24"/>
          <w:szCs w:val="24"/>
        </w:rPr>
      </w:pPr>
      <w:r w:rsidRPr="00C151E2">
        <w:rPr>
          <w:rFonts w:asciiTheme="minorHAnsi" w:hAnsiTheme="minorHAnsi" w:cstheme="minorHAnsi"/>
          <w:sz w:val="24"/>
          <w:szCs w:val="24"/>
        </w:rPr>
        <w:t>This guidance applies to parish councils and charter trustees, providing their total investments exceed or are expected to exceed £100,000 at any time during the financial year. Where a parish council or charter trustee expects its total investments to be between £10,000 and £100,000, it is encouraged to adopt the principles in this guidance.</w:t>
      </w:r>
    </w:p>
    <w:p w14:paraId="239604B9" w14:textId="77777777" w:rsidR="00364DDC" w:rsidRPr="00C151E2" w:rsidRDefault="00364DDC" w:rsidP="00663FD2">
      <w:pPr>
        <w:rPr>
          <w:rFonts w:asciiTheme="minorHAnsi" w:hAnsiTheme="minorHAnsi" w:cstheme="minorHAnsi"/>
          <w:sz w:val="24"/>
          <w:szCs w:val="24"/>
        </w:rPr>
      </w:pPr>
    </w:p>
    <w:p w14:paraId="4D3FE866" w14:textId="7F50C805" w:rsidR="00364DDC" w:rsidRPr="00C151E2" w:rsidRDefault="00E25425" w:rsidP="00DE681F">
      <w:pPr>
        <w:pStyle w:val="Heading3"/>
        <w:rPr>
          <w:b/>
          <w:u w:color="A6A6A6" w:themeColor="background1" w:themeShade="A6"/>
        </w:rPr>
      </w:pPr>
      <w:r w:rsidRPr="00C151E2">
        <w:rPr>
          <w:u w:color="A6A6A6" w:themeColor="background1" w:themeShade="A6"/>
        </w:rPr>
        <w:t>Investment</w:t>
      </w:r>
      <w:r w:rsidRPr="00C151E2">
        <w:rPr>
          <w:spacing w:val="-10"/>
          <w:u w:color="A6A6A6" w:themeColor="background1" w:themeShade="A6"/>
        </w:rPr>
        <w:t xml:space="preserve"> </w:t>
      </w:r>
      <w:r w:rsidRPr="00C151E2">
        <w:rPr>
          <w:spacing w:val="-2"/>
          <w:u w:color="A6A6A6" w:themeColor="background1" w:themeShade="A6"/>
        </w:rPr>
        <w:t>Ob</w:t>
      </w:r>
      <w:r w:rsidRPr="00C151E2">
        <w:rPr>
          <w:spacing w:val="-2"/>
          <w:u w:val="single" w:color="A6A6A6" w:themeColor="background1" w:themeShade="A6"/>
        </w:rPr>
        <w:t>j</w:t>
      </w:r>
      <w:r w:rsidRPr="00C151E2">
        <w:rPr>
          <w:spacing w:val="-2"/>
          <w:u w:color="A6A6A6" w:themeColor="background1" w:themeShade="A6"/>
        </w:rPr>
        <w:t>ectives</w:t>
      </w:r>
      <w:r w:rsidRPr="00C151E2">
        <w:rPr>
          <w:u w:color="A6A6A6" w:themeColor="background1" w:themeShade="A6"/>
        </w:rPr>
        <w:tab/>
      </w:r>
      <w:r w:rsidR="003A5E29" w:rsidRPr="00C151E2">
        <w:rPr>
          <w:u w:color="A6A6A6" w:themeColor="background1" w:themeShade="A6"/>
        </w:rPr>
        <w:t xml:space="preserve">   </w:t>
      </w:r>
    </w:p>
    <w:p w14:paraId="2C3F381B" w14:textId="77777777" w:rsidR="00171EFC" w:rsidRPr="00C151E2" w:rsidRDefault="00171EFC" w:rsidP="00171EFC">
      <w:pPr>
        <w:pStyle w:val="Default"/>
        <w:rPr>
          <w:rFonts w:asciiTheme="minorHAnsi" w:hAnsiTheme="minorHAnsi" w:cstheme="minorHAnsi"/>
          <w:color w:val="auto"/>
        </w:rPr>
      </w:pPr>
    </w:p>
    <w:p w14:paraId="089B4B03" w14:textId="148BDBB5" w:rsidR="00171EFC" w:rsidRPr="00C151E2" w:rsidRDefault="00171EFC" w:rsidP="00663FD2">
      <w:pPr>
        <w:rPr>
          <w:rFonts w:asciiTheme="minorHAnsi" w:hAnsiTheme="minorHAnsi" w:cstheme="minorHAnsi"/>
          <w:sz w:val="24"/>
          <w:szCs w:val="24"/>
        </w:rPr>
      </w:pPr>
      <w:r w:rsidRPr="00C151E2">
        <w:rPr>
          <w:rFonts w:asciiTheme="minorHAnsi" w:hAnsiTheme="minorHAnsi" w:cstheme="minorHAnsi"/>
          <w:sz w:val="24"/>
          <w:szCs w:val="24"/>
        </w:rPr>
        <w:t>The Parish Council’s investment priorities are the security of reserves and liquidity of its investments. The Council will aim to achieve the optimum return on its investments commensurate with proper levels of security and liquidity. All investments will be made in sterling. The Department for Communities and Local Government maintains that borrowing of monies purely to invest, or to lend and make a return, is unlawful and this Parish Council will not engage in such activity. Where external investment managers are used, they will be contractually required to comply with the Strategy.</w:t>
      </w:r>
    </w:p>
    <w:p w14:paraId="66AED352" w14:textId="77777777" w:rsidR="00364DDC" w:rsidRPr="00C151E2" w:rsidRDefault="00364DDC" w:rsidP="00663FD2">
      <w:pPr>
        <w:rPr>
          <w:rFonts w:asciiTheme="minorHAnsi" w:hAnsiTheme="minorHAnsi" w:cstheme="minorHAnsi"/>
          <w:sz w:val="24"/>
          <w:szCs w:val="24"/>
        </w:rPr>
      </w:pPr>
    </w:p>
    <w:p w14:paraId="5BEDDC03" w14:textId="36D187BF" w:rsidR="00364DDC" w:rsidRPr="00C151E2" w:rsidRDefault="00E25425" w:rsidP="00DE681F">
      <w:pPr>
        <w:pStyle w:val="Heading3"/>
        <w:rPr>
          <w:b/>
          <w:u w:color="A6A6A6" w:themeColor="background1" w:themeShade="A6"/>
        </w:rPr>
      </w:pPr>
      <w:r w:rsidRPr="00C151E2">
        <w:rPr>
          <w:u w:color="A6A6A6" w:themeColor="background1" w:themeShade="A6"/>
        </w:rPr>
        <w:t>S</w:t>
      </w:r>
      <w:r w:rsidRPr="00C151E2">
        <w:rPr>
          <w:u w:val="single" w:color="A6A6A6" w:themeColor="background1" w:themeShade="A6"/>
        </w:rPr>
        <w:t>p</w:t>
      </w:r>
      <w:r w:rsidRPr="00C151E2">
        <w:rPr>
          <w:u w:color="A6A6A6" w:themeColor="background1" w:themeShade="A6"/>
        </w:rPr>
        <w:t>ecified</w:t>
      </w:r>
      <w:r w:rsidRPr="00C151E2">
        <w:rPr>
          <w:spacing w:val="-11"/>
          <w:u w:color="A6A6A6" w:themeColor="background1" w:themeShade="A6"/>
        </w:rPr>
        <w:t xml:space="preserve"> </w:t>
      </w:r>
      <w:r w:rsidRPr="00C151E2">
        <w:rPr>
          <w:u w:color="A6A6A6" w:themeColor="background1" w:themeShade="A6"/>
        </w:rPr>
        <w:t>Investments</w:t>
      </w:r>
      <w:r w:rsidRPr="00C151E2">
        <w:rPr>
          <w:u w:color="A6A6A6" w:themeColor="background1" w:themeShade="A6"/>
        </w:rPr>
        <w:tab/>
      </w:r>
      <w:r w:rsidR="003A5E29" w:rsidRPr="00C151E2">
        <w:rPr>
          <w:u w:color="A6A6A6" w:themeColor="background1" w:themeShade="A6"/>
        </w:rPr>
        <w:t xml:space="preserve">   </w:t>
      </w:r>
    </w:p>
    <w:p w14:paraId="66E532E9" w14:textId="77777777" w:rsidR="00171EFC" w:rsidRPr="00C151E2" w:rsidRDefault="00171EFC" w:rsidP="00171EFC">
      <w:pPr>
        <w:pStyle w:val="Default"/>
        <w:rPr>
          <w:rFonts w:asciiTheme="minorHAnsi" w:hAnsiTheme="minorHAnsi" w:cstheme="minorHAnsi"/>
          <w:color w:val="auto"/>
        </w:rPr>
      </w:pPr>
    </w:p>
    <w:p w14:paraId="01DF11B5" w14:textId="0B214A97" w:rsidR="00171EFC" w:rsidRPr="00C151E2" w:rsidRDefault="00171EFC" w:rsidP="00171EFC">
      <w:pPr>
        <w:pStyle w:val="Default"/>
        <w:rPr>
          <w:rFonts w:asciiTheme="minorHAnsi" w:hAnsiTheme="minorHAnsi" w:cstheme="minorHAnsi"/>
          <w:color w:val="auto"/>
        </w:rPr>
      </w:pPr>
      <w:r w:rsidRPr="00C151E2">
        <w:rPr>
          <w:rFonts w:asciiTheme="minorHAnsi" w:hAnsiTheme="minorHAnsi" w:cstheme="minorHAnsi"/>
          <w:color w:val="auto"/>
        </w:rPr>
        <w:t xml:space="preserve">Specified Investments are those offering high security and high liquidity, made in sterling and which mature in no more than a year. </w:t>
      </w:r>
    </w:p>
    <w:p w14:paraId="65B6EB66" w14:textId="7B736237" w:rsidR="00171EFC" w:rsidRPr="00C151E2" w:rsidRDefault="00171EFC" w:rsidP="00171EFC">
      <w:pPr>
        <w:pStyle w:val="Default"/>
        <w:rPr>
          <w:rFonts w:asciiTheme="minorHAnsi" w:hAnsiTheme="minorHAnsi" w:cstheme="minorHAnsi"/>
          <w:color w:val="auto"/>
        </w:rPr>
      </w:pPr>
      <w:r w:rsidRPr="00C151E2">
        <w:rPr>
          <w:rFonts w:asciiTheme="minorHAnsi" w:hAnsiTheme="minorHAnsi" w:cstheme="minorHAnsi"/>
          <w:color w:val="auto"/>
        </w:rPr>
        <w:t xml:space="preserve">For the prudent management of its treasury balances, maintaining sufficient levels of security and liquidity, Wisbech St Mary Parish Council will use; </w:t>
      </w:r>
    </w:p>
    <w:p w14:paraId="35718D10" w14:textId="5B815185" w:rsidR="00171EFC" w:rsidRPr="00C151E2" w:rsidRDefault="00171EFC" w:rsidP="00171EFC">
      <w:pPr>
        <w:pStyle w:val="Default"/>
        <w:numPr>
          <w:ilvl w:val="0"/>
          <w:numId w:val="4"/>
        </w:numPr>
        <w:spacing w:after="30"/>
        <w:rPr>
          <w:rFonts w:asciiTheme="minorHAnsi" w:hAnsiTheme="minorHAnsi" w:cstheme="minorHAnsi"/>
          <w:color w:val="auto"/>
        </w:rPr>
      </w:pPr>
      <w:r w:rsidRPr="00C151E2">
        <w:rPr>
          <w:rFonts w:asciiTheme="minorHAnsi" w:hAnsiTheme="minorHAnsi" w:cstheme="minorHAnsi"/>
          <w:color w:val="auto"/>
        </w:rPr>
        <w:t xml:space="preserve">Deposits with banks, building societies, local authorities or other public authorities. </w:t>
      </w:r>
    </w:p>
    <w:p w14:paraId="603D6398" w14:textId="0F23B392" w:rsidR="00171EFC" w:rsidRPr="00C151E2" w:rsidRDefault="00171EFC" w:rsidP="00171EFC">
      <w:pPr>
        <w:pStyle w:val="Default"/>
        <w:numPr>
          <w:ilvl w:val="0"/>
          <w:numId w:val="4"/>
        </w:numPr>
        <w:rPr>
          <w:rFonts w:asciiTheme="minorHAnsi" w:hAnsiTheme="minorHAnsi" w:cstheme="minorHAnsi"/>
          <w:color w:val="auto"/>
        </w:rPr>
      </w:pPr>
      <w:r w:rsidRPr="00C151E2">
        <w:rPr>
          <w:rFonts w:asciiTheme="minorHAnsi" w:hAnsiTheme="minorHAnsi" w:cstheme="minorHAnsi"/>
          <w:color w:val="auto"/>
        </w:rPr>
        <w:t xml:space="preserve">Other approved public sector investment funds. </w:t>
      </w:r>
    </w:p>
    <w:p w14:paraId="67AC94C5" w14:textId="62D43443" w:rsidR="008B6169" w:rsidRPr="00C151E2" w:rsidRDefault="008B6169" w:rsidP="008B6169">
      <w:pPr>
        <w:pStyle w:val="Default"/>
        <w:rPr>
          <w:rFonts w:asciiTheme="minorHAnsi" w:hAnsiTheme="minorHAnsi" w:cstheme="minorHAnsi"/>
          <w:color w:val="auto"/>
        </w:rPr>
      </w:pPr>
    </w:p>
    <w:p w14:paraId="6B0332ED" w14:textId="054A2D7F" w:rsidR="008B6169" w:rsidRPr="00C151E2" w:rsidRDefault="008B6169" w:rsidP="008B6169">
      <w:pPr>
        <w:pStyle w:val="BodyText"/>
        <w:jc w:val="both"/>
        <w:rPr>
          <w:rFonts w:asciiTheme="minorHAnsi" w:hAnsiTheme="minorHAnsi" w:cstheme="minorHAnsi"/>
          <w:sz w:val="24"/>
          <w:szCs w:val="24"/>
        </w:rPr>
      </w:pPr>
      <w:r w:rsidRPr="00C151E2">
        <w:rPr>
          <w:rFonts w:asciiTheme="minorHAnsi" w:hAnsiTheme="minorHAnsi" w:cstheme="minorHAnsi"/>
          <w:sz w:val="24"/>
          <w:szCs w:val="24"/>
        </w:rPr>
        <w:t>The</w:t>
      </w:r>
      <w:r w:rsidRPr="00C151E2">
        <w:rPr>
          <w:rFonts w:asciiTheme="minorHAnsi" w:hAnsiTheme="minorHAnsi" w:cstheme="minorHAnsi"/>
          <w:spacing w:val="-5"/>
          <w:sz w:val="24"/>
          <w:szCs w:val="24"/>
        </w:rPr>
        <w:t xml:space="preserve"> Parish </w:t>
      </w:r>
      <w:r w:rsidRPr="00C151E2">
        <w:rPr>
          <w:rFonts w:asciiTheme="minorHAnsi" w:hAnsiTheme="minorHAnsi" w:cstheme="minorHAnsi"/>
          <w:sz w:val="24"/>
          <w:szCs w:val="24"/>
        </w:rPr>
        <w:t>Council</w:t>
      </w:r>
      <w:r w:rsidRPr="00C151E2">
        <w:rPr>
          <w:rFonts w:asciiTheme="minorHAnsi" w:hAnsiTheme="minorHAnsi" w:cstheme="minorHAnsi"/>
          <w:spacing w:val="-3"/>
          <w:sz w:val="24"/>
          <w:szCs w:val="24"/>
        </w:rPr>
        <w:t xml:space="preserve"> </w:t>
      </w:r>
      <w:r w:rsidRPr="00C151E2">
        <w:rPr>
          <w:rFonts w:asciiTheme="minorHAnsi" w:hAnsiTheme="minorHAnsi" w:cstheme="minorHAnsi"/>
          <w:sz w:val="24"/>
          <w:szCs w:val="24"/>
        </w:rPr>
        <w:t>current</w:t>
      </w:r>
      <w:r w:rsidRPr="00C151E2">
        <w:rPr>
          <w:rFonts w:asciiTheme="minorHAnsi" w:hAnsiTheme="minorHAnsi" w:cstheme="minorHAnsi"/>
          <w:spacing w:val="-4"/>
          <w:sz w:val="24"/>
          <w:szCs w:val="24"/>
        </w:rPr>
        <w:t xml:space="preserve"> </w:t>
      </w:r>
      <w:r w:rsidRPr="00C151E2">
        <w:rPr>
          <w:rFonts w:asciiTheme="minorHAnsi" w:hAnsiTheme="minorHAnsi" w:cstheme="minorHAnsi"/>
          <w:sz w:val="24"/>
          <w:szCs w:val="24"/>
        </w:rPr>
        <w:t>investment</w:t>
      </w:r>
      <w:r w:rsidRPr="00C151E2">
        <w:rPr>
          <w:rFonts w:asciiTheme="minorHAnsi" w:hAnsiTheme="minorHAnsi" w:cstheme="minorHAnsi"/>
          <w:spacing w:val="-5"/>
          <w:sz w:val="24"/>
          <w:szCs w:val="24"/>
        </w:rPr>
        <w:t xml:space="preserve"> </w:t>
      </w:r>
      <w:r w:rsidRPr="00C151E2">
        <w:rPr>
          <w:rFonts w:asciiTheme="minorHAnsi" w:hAnsiTheme="minorHAnsi" w:cstheme="minorHAnsi"/>
          <w:sz w:val="24"/>
          <w:szCs w:val="24"/>
        </w:rPr>
        <w:t>is</w:t>
      </w:r>
      <w:r w:rsidRPr="00C151E2">
        <w:rPr>
          <w:rFonts w:asciiTheme="minorHAnsi" w:hAnsiTheme="minorHAnsi" w:cstheme="minorHAnsi"/>
          <w:spacing w:val="-3"/>
          <w:sz w:val="24"/>
          <w:szCs w:val="24"/>
        </w:rPr>
        <w:t xml:space="preserve"> </w:t>
      </w:r>
      <w:r w:rsidRPr="00C151E2">
        <w:rPr>
          <w:rFonts w:asciiTheme="minorHAnsi" w:hAnsiTheme="minorHAnsi" w:cstheme="minorHAnsi"/>
          <w:sz w:val="24"/>
          <w:szCs w:val="24"/>
        </w:rPr>
        <w:t>with</w:t>
      </w:r>
      <w:r w:rsidRPr="00C151E2">
        <w:rPr>
          <w:rFonts w:asciiTheme="minorHAnsi" w:hAnsiTheme="minorHAnsi" w:cstheme="minorHAnsi"/>
          <w:spacing w:val="-2"/>
          <w:sz w:val="24"/>
          <w:szCs w:val="24"/>
        </w:rPr>
        <w:t xml:space="preserve"> </w:t>
      </w:r>
      <w:r w:rsidRPr="00C151E2">
        <w:rPr>
          <w:rFonts w:asciiTheme="minorHAnsi" w:hAnsiTheme="minorHAnsi" w:cstheme="minorHAnsi"/>
          <w:sz w:val="24"/>
          <w:szCs w:val="24"/>
        </w:rPr>
        <w:t>CCLA</w:t>
      </w:r>
      <w:r w:rsidRPr="00C151E2">
        <w:rPr>
          <w:rFonts w:asciiTheme="minorHAnsi" w:hAnsiTheme="minorHAnsi" w:cstheme="minorHAnsi"/>
          <w:spacing w:val="-5"/>
          <w:sz w:val="24"/>
          <w:szCs w:val="24"/>
        </w:rPr>
        <w:t xml:space="preserve"> </w:t>
      </w:r>
      <w:r w:rsidRPr="00C151E2">
        <w:rPr>
          <w:rFonts w:asciiTheme="minorHAnsi" w:hAnsiTheme="minorHAnsi" w:cstheme="minorHAnsi"/>
          <w:sz w:val="24"/>
          <w:szCs w:val="24"/>
        </w:rPr>
        <w:t>Public</w:t>
      </w:r>
      <w:r w:rsidRPr="00C151E2">
        <w:rPr>
          <w:rFonts w:asciiTheme="minorHAnsi" w:hAnsiTheme="minorHAnsi" w:cstheme="minorHAnsi"/>
          <w:spacing w:val="-3"/>
          <w:sz w:val="24"/>
          <w:szCs w:val="24"/>
        </w:rPr>
        <w:t xml:space="preserve"> </w:t>
      </w:r>
      <w:r w:rsidRPr="00C151E2">
        <w:rPr>
          <w:rFonts w:asciiTheme="minorHAnsi" w:hAnsiTheme="minorHAnsi" w:cstheme="minorHAnsi"/>
          <w:sz w:val="24"/>
          <w:szCs w:val="24"/>
        </w:rPr>
        <w:t>Sector</w:t>
      </w:r>
      <w:r w:rsidRPr="00C151E2">
        <w:rPr>
          <w:rFonts w:asciiTheme="minorHAnsi" w:hAnsiTheme="minorHAnsi" w:cstheme="minorHAnsi"/>
          <w:spacing w:val="-2"/>
          <w:sz w:val="24"/>
          <w:szCs w:val="24"/>
        </w:rPr>
        <w:t xml:space="preserve"> </w:t>
      </w:r>
      <w:r w:rsidRPr="00C151E2">
        <w:rPr>
          <w:rFonts w:asciiTheme="minorHAnsi" w:hAnsiTheme="minorHAnsi" w:cstheme="minorHAnsi"/>
          <w:sz w:val="24"/>
          <w:szCs w:val="24"/>
        </w:rPr>
        <w:t>Deposit</w:t>
      </w:r>
      <w:r w:rsidRPr="00C151E2">
        <w:rPr>
          <w:rFonts w:asciiTheme="minorHAnsi" w:hAnsiTheme="minorHAnsi" w:cstheme="minorHAnsi"/>
          <w:spacing w:val="-3"/>
          <w:sz w:val="24"/>
          <w:szCs w:val="24"/>
        </w:rPr>
        <w:t xml:space="preserve"> </w:t>
      </w:r>
      <w:r w:rsidRPr="00C151E2">
        <w:rPr>
          <w:rFonts w:asciiTheme="minorHAnsi" w:hAnsiTheme="minorHAnsi" w:cstheme="minorHAnsi"/>
          <w:sz w:val="24"/>
          <w:szCs w:val="24"/>
        </w:rPr>
        <w:t>Fund</w:t>
      </w:r>
      <w:r w:rsidRPr="00C151E2">
        <w:rPr>
          <w:rFonts w:asciiTheme="minorHAnsi" w:hAnsiTheme="minorHAnsi" w:cstheme="minorHAnsi"/>
          <w:spacing w:val="-3"/>
          <w:sz w:val="24"/>
          <w:szCs w:val="24"/>
        </w:rPr>
        <w:t xml:space="preserve"> </w:t>
      </w:r>
      <w:r w:rsidRPr="00C151E2">
        <w:rPr>
          <w:rFonts w:asciiTheme="minorHAnsi" w:hAnsiTheme="minorHAnsi" w:cstheme="minorHAnsi"/>
          <w:sz w:val="24"/>
          <w:szCs w:val="24"/>
        </w:rPr>
        <w:t>that</w:t>
      </w:r>
      <w:r w:rsidRPr="00C151E2">
        <w:rPr>
          <w:rFonts w:asciiTheme="minorHAnsi" w:hAnsiTheme="minorHAnsi" w:cstheme="minorHAnsi"/>
          <w:spacing w:val="-4"/>
          <w:sz w:val="24"/>
          <w:szCs w:val="24"/>
        </w:rPr>
        <w:t xml:space="preserve"> </w:t>
      </w:r>
      <w:r w:rsidRPr="00C151E2">
        <w:rPr>
          <w:rFonts w:asciiTheme="minorHAnsi" w:hAnsiTheme="minorHAnsi" w:cstheme="minorHAnsi"/>
          <w:sz w:val="24"/>
          <w:szCs w:val="24"/>
        </w:rPr>
        <w:t>allows</w:t>
      </w:r>
      <w:r w:rsidRPr="00C151E2">
        <w:rPr>
          <w:rFonts w:asciiTheme="minorHAnsi" w:hAnsiTheme="minorHAnsi" w:cstheme="minorHAnsi"/>
          <w:spacing w:val="-5"/>
          <w:sz w:val="24"/>
          <w:szCs w:val="24"/>
        </w:rPr>
        <w:t xml:space="preserve"> </w:t>
      </w:r>
      <w:r w:rsidRPr="00C151E2">
        <w:rPr>
          <w:rFonts w:asciiTheme="minorHAnsi" w:hAnsiTheme="minorHAnsi" w:cstheme="minorHAnsi"/>
          <w:sz w:val="24"/>
          <w:szCs w:val="24"/>
        </w:rPr>
        <w:t>instant</w:t>
      </w:r>
      <w:r w:rsidRPr="00C151E2">
        <w:rPr>
          <w:rFonts w:asciiTheme="minorHAnsi" w:hAnsiTheme="minorHAnsi" w:cstheme="minorHAnsi"/>
          <w:spacing w:val="-2"/>
          <w:sz w:val="24"/>
          <w:szCs w:val="24"/>
        </w:rPr>
        <w:t xml:space="preserve"> access</w:t>
      </w:r>
      <w:r w:rsidR="00B5609E">
        <w:rPr>
          <w:rFonts w:asciiTheme="minorHAnsi" w:hAnsiTheme="minorHAnsi" w:cstheme="minorHAnsi"/>
          <w:spacing w:val="-2"/>
          <w:sz w:val="24"/>
          <w:szCs w:val="24"/>
        </w:rPr>
        <w:t xml:space="preserve"> and </w:t>
      </w:r>
      <w:r w:rsidR="00D63FF3">
        <w:rPr>
          <w:rFonts w:asciiTheme="minorHAnsi" w:hAnsiTheme="minorHAnsi" w:cstheme="minorHAnsi"/>
          <w:spacing w:val="-2"/>
          <w:sz w:val="24"/>
          <w:szCs w:val="24"/>
        </w:rPr>
        <w:t>an Instant Access Savings Account with Barclays</w:t>
      </w:r>
      <w:r w:rsidR="001A3D90">
        <w:rPr>
          <w:rFonts w:asciiTheme="minorHAnsi" w:hAnsiTheme="minorHAnsi" w:cstheme="minorHAnsi"/>
          <w:spacing w:val="-2"/>
          <w:sz w:val="24"/>
          <w:szCs w:val="24"/>
        </w:rPr>
        <w:t>.</w:t>
      </w:r>
      <w:r w:rsidR="00D63FF3">
        <w:rPr>
          <w:rFonts w:asciiTheme="minorHAnsi" w:hAnsiTheme="minorHAnsi" w:cstheme="minorHAnsi"/>
          <w:spacing w:val="-2"/>
          <w:sz w:val="24"/>
          <w:szCs w:val="24"/>
        </w:rPr>
        <w:t xml:space="preserve"> </w:t>
      </w:r>
    </w:p>
    <w:p w14:paraId="74C5AA41" w14:textId="017ECDAB" w:rsidR="008B6169" w:rsidRPr="00C151E2" w:rsidRDefault="008B6169" w:rsidP="008B6169">
      <w:pPr>
        <w:pStyle w:val="BodyText"/>
        <w:jc w:val="both"/>
        <w:rPr>
          <w:rFonts w:asciiTheme="minorHAnsi" w:hAnsiTheme="minorHAnsi" w:cstheme="minorHAnsi"/>
          <w:sz w:val="24"/>
          <w:szCs w:val="24"/>
        </w:rPr>
      </w:pPr>
      <w:r w:rsidRPr="00C151E2">
        <w:rPr>
          <w:rFonts w:asciiTheme="minorHAnsi" w:hAnsiTheme="minorHAnsi" w:cstheme="minorHAnsi"/>
          <w:sz w:val="24"/>
          <w:szCs w:val="24"/>
        </w:rPr>
        <w:t>The</w:t>
      </w:r>
      <w:r w:rsidR="00D63FF3">
        <w:rPr>
          <w:rFonts w:asciiTheme="minorHAnsi" w:hAnsiTheme="minorHAnsi" w:cstheme="minorHAnsi"/>
          <w:sz w:val="24"/>
          <w:szCs w:val="24"/>
        </w:rPr>
        <w:t xml:space="preserve"> </w:t>
      </w:r>
      <w:r w:rsidRPr="00C151E2">
        <w:rPr>
          <w:rFonts w:asciiTheme="minorHAnsi" w:hAnsiTheme="minorHAnsi" w:cstheme="minorHAnsi"/>
          <w:sz w:val="24"/>
          <w:szCs w:val="24"/>
        </w:rPr>
        <w:t>PSDF will only invest in sterling denominated investments and deposits. The principal investments will comprise certificates of deposit, call accounts, and term deposits with banks and building societies. The PSDF may also invest in other securities such as commercial paper, floating rate notes and bonds which may be issued or guaranteed as to principal or interest by sovereign governments and their agencies, supranational entities, corporations and financial institutions.</w:t>
      </w:r>
    </w:p>
    <w:p w14:paraId="5E216FA1" w14:textId="77777777" w:rsidR="008B6169" w:rsidRPr="00C151E2" w:rsidRDefault="008B6169" w:rsidP="008B6169">
      <w:pPr>
        <w:pStyle w:val="BodyText"/>
        <w:jc w:val="both"/>
        <w:rPr>
          <w:rFonts w:asciiTheme="minorHAnsi" w:hAnsiTheme="minorHAnsi" w:cstheme="minorHAnsi"/>
          <w:sz w:val="24"/>
          <w:szCs w:val="24"/>
        </w:rPr>
      </w:pPr>
      <w:r w:rsidRPr="00C151E2">
        <w:rPr>
          <w:rFonts w:asciiTheme="minorHAnsi" w:hAnsiTheme="minorHAnsi" w:cstheme="minorHAnsi"/>
          <w:sz w:val="24"/>
          <w:szCs w:val="24"/>
        </w:rPr>
        <w:t>The</w:t>
      </w:r>
      <w:r w:rsidRPr="00C151E2">
        <w:rPr>
          <w:rFonts w:asciiTheme="minorHAnsi" w:hAnsiTheme="minorHAnsi" w:cstheme="minorHAnsi"/>
          <w:spacing w:val="-7"/>
          <w:sz w:val="24"/>
          <w:szCs w:val="24"/>
        </w:rPr>
        <w:t xml:space="preserve"> </w:t>
      </w:r>
      <w:r w:rsidRPr="00C151E2">
        <w:rPr>
          <w:rFonts w:asciiTheme="minorHAnsi" w:hAnsiTheme="minorHAnsi" w:cstheme="minorHAnsi"/>
          <w:sz w:val="24"/>
          <w:szCs w:val="24"/>
        </w:rPr>
        <w:t>PSDF</w:t>
      </w:r>
      <w:r w:rsidRPr="00C151E2">
        <w:rPr>
          <w:rFonts w:asciiTheme="minorHAnsi" w:hAnsiTheme="minorHAnsi" w:cstheme="minorHAnsi"/>
          <w:spacing w:val="-7"/>
          <w:sz w:val="24"/>
          <w:szCs w:val="24"/>
        </w:rPr>
        <w:t xml:space="preserve"> </w:t>
      </w:r>
      <w:r w:rsidRPr="00C151E2">
        <w:rPr>
          <w:rFonts w:asciiTheme="minorHAnsi" w:hAnsiTheme="minorHAnsi" w:cstheme="minorHAnsi"/>
          <w:sz w:val="24"/>
          <w:szCs w:val="24"/>
        </w:rPr>
        <w:t>is</w:t>
      </w:r>
      <w:r w:rsidRPr="00C151E2">
        <w:rPr>
          <w:rFonts w:asciiTheme="minorHAnsi" w:hAnsiTheme="minorHAnsi" w:cstheme="minorHAnsi"/>
          <w:spacing w:val="-9"/>
          <w:sz w:val="24"/>
          <w:szCs w:val="24"/>
        </w:rPr>
        <w:t xml:space="preserve"> </w:t>
      </w:r>
      <w:r w:rsidRPr="00C151E2">
        <w:rPr>
          <w:rFonts w:asciiTheme="minorHAnsi" w:hAnsiTheme="minorHAnsi" w:cstheme="minorHAnsi"/>
          <w:sz w:val="24"/>
          <w:szCs w:val="24"/>
        </w:rPr>
        <w:t>a</w:t>
      </w:r>
      <w:r w:rsidRPr="00C151E2">
        <w:rPr>
          <w:rFonts w:asciiTheme="minorHAnsi" w:hAnsiTheme="minorHAnsi" w:cstheme="minorHAnsi"/>
          <w:spacing w:val="-7"/>
          <w:sz w:val="24"/>
          <w:szCs w:val="24"/>
        </w:rPr>
        <w:t xml:space="preserve"> </w:t>
      </w:r>
      <w:r w:rsidRPr="00C151E2">
        <w:rPr>
          <w:rFonts w:asciiTheme="minorHAnsi" w:hAnsiTheme="minorHAnsi" w:cstheme="minorHAnsi"/>
          <w:sz w:val="24"/>
          <w:szCs w:val="24"/>
        </w:rPr>
        <w:t>‘qualifying</w:t>
      </w:r>
      <w:r w:rsidRPr="00C151E2">
        <w:rPr>
          <w:rFonts w:asciiTheme="minorHAnsi" w:hAnsiTheme="minorHAnsi" w:cstheme="minorHAnsi"/>
          <w:spacing w:val="-10"/>
          <w:sz w:val="24"/>
          <w:szCs w:val="24"/>
        </w:rPr>
        <w:t xml:space="preserve"> </w:t>
      </w:r>
      <w:r w:rsidRPr="00C151E2">
        <w:rPr>
          <w:rFonts w:asciiTheme="minorHAnsi" w:hAnsiTheme="minorHAnsi" w:cstheme="minorHAnsi"/>
          <w:sz w:val="24"/>
          <w:szCs w:val="24"/>
        </w:rPr>
        <w:t>money</w:t>
      </w:r>
      <w:r w:rsidRPr="00C151E2">
        <w:rPr>
          <w:rFonts w:asciiTheme="minorHAnsi" w:hAnsiTheme="minorHAnsi" w:cstheme="minorHAnsi"/>
          <w:spacing w:val="-8"/>
          <w:sz w:val="24"/>
          <w:szCs w:val="24"/>
        </w:rPr>
        <w:t xml:space="preserve"> </w:t>
      </w:r>
      <w:r w:rsidRPr="00C151E2">
        <w:rPr>
          <w:rFonts w:asciiTheme="minorHAnsi" w:hAnsiTheme="minorHAnsi" w:cstheme="minorHAnsi"/>
          <w:sz w:val="24"/>
          <w:szCs w:val="24"/>
        </w:rPr>
        <w:t>market</w:t>
      </w:r>
      <w:r w:rsidRPr="00C151E2">
        <w:rPr>
          <w:rFonts w:asciiTheme="minorHAnsi" w:hAnsiTheme="minorHAnsi" w:cstheme="minorHAnsi"/>
          <w:spacing w:val="-6"/>
          <w:sz w:val="24"/>
          <w:szCs w:val="24"/>
        </w:rPr>
        <w:t xml:space="preserve"> </w:t>
      </w:r>
      <w:r w:rsidRPr="00C151E2">
        <w:rPr>
          <w:rFonts w:asciiTheme="minorHAnsi" w:hAnsiTheme="minorHAnsi" w:cstheme="minorHAnsi"/>
          <w:sz w:val="24"/>
          <w:szCs w:val="24"/>
        </w:rPr>
        <w:t>fund’</w:t>
      </w:r>
      <w:r w:rsidRPr="00C151E2">
        <w:rPr>
          <w:rFonts w:asciiTheme="minorHAnsi" w:hAnsiTheme="minorHAnsi" w:cstheme="minorHAnsi"/>
          <w:spacing w:val="-6"/>
          <w:sz w:val="24"/>
          <w:szCs w:val="24"/>
        </w:rPr>
        <w:t xml:space="preserve"> </w:t>
      </w:r>
      <w:r w:rsidRPr="00C151E2">
        <w:rPr>
          <w:rFonts w:asciiTheme="minorHAnsi" w:hAnsiTheme="minorHAnsi" w:cstheme="minorHAnsi"/>
          <w:sz w:val="24"/>
          <w:szCs w:val="24"/>
        </w:rPr>
        <w:t>which</w:t>
      </w:r>
      <w:r w:rsidRPr="00C151E2">
        <w:rPr>
          <w:rFonts w:asciiTheme="minorHAnsi" w:hAnsiTheme="minorHAnsi" w:cstheme="minorHAnsi"/>
          <w:spacing w:val="-8"/>
          <w:sz w:val="24"/>
          <w:szCs w:val="24"/>
        </w:rPr>
        <w:t xml:space="preserve"> </w:t>
      </w:r>
      <w:r w:rsidRPr="00C151E2">
        <w:rPr>
          <w:rFonts w:asciiTheme="minorHAnsi" w:hAnsiTheme="minorHAnsi" w:cstheme="minorHAnsi"/>
          <w:sz w:val="24"/>
          <w:szCs w:val="24"/>
        </w:rPr>
        <w:t>is</w:t>
      </w:r>
      <w:r w:rsidRPr="00C151E2">
        <w:rPr>
          <w:rFonts w:asciiTheme="minorHAnsi" w:hAnsiTheme="minorHAnsi" w:cstheme="minorHAnsi"/>
          <w:spacing w:val="-9"/>
          <w:sz w:val="24"/>
          <w:szCs w:val="24"/>
        </w:rPr>
        <w:t xml:space="preserve"> </w:t>
      </w:r>
      <w:r w:rsidRPr="00C151E2">
        <w:rPr>
          <w:rFonts w:asciiTheme="minorHAnsi" w:hAnsiTheme="minorHAnsi" w:cstheme="minorHAnsi"/>
          <w:sz w:val="24"/>
          <w:szCs w:val="24"/>
        </w:rPr>
        <w:t>classes</w:t>
      </w:r>
      <w:r w:rsidRPr="00C151E2">
        <w:rPr>
          <w:rFonts w:asciiTheme="minorHAnsi" w:hAnsiTheme="minorHAnsi" w:cstheme="minorHAnsi"/>
          <w:spacing w:val="-6"/>
          <w:sz w:val="24"/>
          <w:szCs w:val="24"/>
        </w:rPr>
        <w:t xml:space="preserve"> </w:t>
      </w:r>
      <w:r w:rsidRPr="00C151E2">
        <w:rPr>
          <w:rFonts w:asciiTheme="minorHAnsi" w:hAnsiTheme="minorHAnsi" w:cstheme="minorHAnsi"/>
          <w:sz w:val="24"/>
          <w:szCs w:val="24"/>
        </w:rPr>
        <w:t>as</w:t>
      </w:r>
      <w:r w:rsidRPr="00C151E2">
        <w:rPr>
          <w:rFonts w:asciiTheme="minorHAnsi" w:hAnsiTheme="minorHAnsi" w:cstheme="minorHAnsi"/>
          <w:spacing w:val="-7"/>
          <w:sz w:val="24"/>
          <w:szCs w:val="24"/>
        </w:rPr>
        <w:t xml:space="preserve"> </w:t>
      </w:r>
      <w:r w:rsidRPr="00C151E2">
        <w:rPr>
          <w:rFonts w:asciiTheme="minorHAnsi" w:hAnsiTheme="minorHAnsi" w:cstheme="minorHAnsi"/>
          <w:sz w:val="24"/>
          <w:szCs w:val="24"/>
        </w:rPr>
        <w:t>a</w:t>
      </w:r>
      <w:r w:rsidRPr="00C151E2">
        <w:rPr>
          <w:rFonts w:asciiTheme="minorHAnsi" w:hAnsiTheme="minorHAnsi" w:cstheme="minorHAnsi"/>
          <w:spacing w:val="-9"/>
          <w:sz w:val="24"/>
          <w:szCs w:val="24"/>
        </w:rPr>
        <w:t xml:space="preserve"> </w:t>
      </w:r>
      <w:r w:rsidRPr="00C151E2">
        <w:rPr>
          <w:rFonts w:asciiTheme="minorHAnsi" w:hAnsiTheme="minorHAnsi" w:cstheme="minorHAnsi"/>
          <w:sz w:val="24"/>
          <w:szCs w:val="24"/>
        </w:rPr>
        <w:t>“low</w:t>
      </w:r>
      <w:r w:rsidRPr="00C151E2">
        <w:rPr>
          <w:rFonts w:asciiTheme="minorHAnsi" w:hAnsiTheme="minorHAnsi" w:cstheme="minorHAnsi"/>
          <w:spacing w:val="-8"/>
          <w:sz w:val="24"/>
          <w:szCs w:val="24"/>
        </w:rPr>
        <w:t xml:space="preserve"> </w:t>
      </w:r>
      <w:r w:rsidRPr="00C151E2">
        <w:rPr>
          <w:rFonts w:asciiTheme="minorHAnsi" w:hAnsiTheme="minorHAnsi" w:cstheme="minorHAnsi"/>
          <w:sz w:val="24"/>
          <w:szCs w:val="24"/>
        </w:rPr>
        <w:t>volatility</w:t>
      </w:r>
      <w:r w:rsidRPr="00C151E2">
        <w:rPr>
          <w:rFonts w:asciiTheme="minorHAnsi" w:hAnsiTheme="minorHAnsi" w:cstheme="minorHAnsi"/>
          <w:spacing w:val="-6"/>
          <w:sz w:val="24"/>
          <w:szCs w:val="24"/>
        </w:rPr>
        <w:t xml:space="preserve"> </w:t>
      </w:r>
      <w:r w:rsidRPr="00C151E2">
        <w:rPr>
          <w:rFonts w:asciiTheme="minorHAnsi" w:hAnsiTheme="minorHAnsi" w:cstheme="minorHAnsi"/>
          <w:sz w:val="24"/>
          <w:szCs w:val="24"/>
        </w:rPr>
        <w:t>net</w:t>
      </w:r>
      <w:r w:rsidRPr="00C151E2">
        <w:rPr>
          <w:rFonts w:asciiTheme="minorHAnsi" w:hAnsiTheme="minorHAnsi" w:cstheme="minorHAnsi"/>
          <w:spacing w:val="-6"/>
          <w:sz w:val="24"/>
          <w:szCs w:val="24"/>
        </w:rPr>
        <w:t xml:space="preserve"> </w:t>
      </w:r>
      <w:r w:rsidRPr="00C151E2">
        <w:rPr>
          <w:rFonts w:asciiTheme="minorHAnsi" w:hAnsiTheme="minorHAnsi" w:cstheme="minorHAnsi"/>
          <w:sz w:val="24"/>
          <w:szCs w:val="24"/>
        </w:rPr>
        <w:t>asset</w:t>
      </w:r>
      <w:r w:rsidRPr="00C151E2">
        <w:rPr>
          <w:rFonts w:asciiTheme="minorHAnsi" w:hAnsiTheme="minorHAnsi" w:cstheme="minorHAnsi"/>
          <w:spacing w:val="-8"/>
          <w:sz w:val="24"/>
          <w:szCs w:val="24"/>
        </w:rPr>
        <w:t xml:space="preserve"> </w:t>
      </w:r>
      <w:r w:rsidRPr="00C151E2">
        <w:rPr>
          <w:rFonts w:asciiTheme="minorHAnsi" w:hAnsiTheme="minorHAnsi" w:cstheme="minorHAnsi"/>
          <w:sz w:val="24"/>
          <w:szCs w:val="24"/>
        </w:rPr>
        <w:t>value”</w:t>
      </w:r>
      <w:r w:rsidRPr="00C151E2">
        <w:rPr>
          <w:rFonts w:asciiTheme="minorHAnsi" w:hAnsiTheme="minorHAnsi" w:cstheme="minorHAnsi"/>
          <w:spacing w:val="-6"/>
          <w:sz w:val="24"/>
          <w:szCs w:val="24"/>
        </w:rPr>
        <w:t xml:space="preserve"> </w:t>
      </w:r>
      <w:r w:rsidRPr="00C151E2">
        <w:rPr>
          <w:rFonts w:asciiTheme="minorHAnsi" w:hAnsiTheme="minorHAnsi" w:cstheme="minorHAnsi"/>
          <w:sz w:val="24"/>
          <w:szCs w:val="24"/>
        </w:rPr>
        <w:t>(LVNAV) short</w:t>
      </w:r>
      <w:r w:rsidRPr="00C151E2">
        <w:rPr>
          <w:rFonts w:asciiTheme="minorHAnsi" w:hAnsiTheme="minorHAnsi" w:cstheme="minorHAnsi"/>
          <w:spacing w:val="-8"/>
          <w:sz w:val="24"/>
          <w:szCs w:val="24"/>
        </w:rPr>
        <w:t xml:space="preserve"> </w:t>
      </w:r>
      <w:r w:rsidRPr="00C151E2">
        <w:rPr>
          <w:rFonts w:asciiTheme="minorHAnsi" w:hAnsiTheme="minorHAnsi" w:cstheme="minorHAnsi"/>
          <w:sz w:val="24"/>
          <w:szCs w:val="24"/>
        </w:rPr>
        <w:t>term</w:t>
      </w:r>
      <w:r w:rsidRPr="00C151E2">
        <w:rPr>
          <w:rFonts w:asciiTheme="minorHAnsi" w:hAnsiTheme="minorHAnsi" w:cstheme="minorHAnsi"/>
          <w:spacing w:val="-8"/>
          <w:sz w:val="24"/>
          <w:szCs w:val="24"/>
        </w:rPr>
        <w:t xml:space="preserve"> </w:t>
      </w:r>
      <w:r w:rsidRPr="00C151E2">
        <w:rPr>
          <w:rFonts w:asciiTheme="minorHAnsi" w:hAnsiTheme="minorHAnsi" w:cstheme="minorHAnsi"/>
          <w:sz w:val="24"/>
          <w:szCs w:val="24"/>
        </w:rPr>
        <w:t>money</w:t>
      </w:r>
      <w:r w:rsidRPr="00C151E2">
        <w:rPr>
          <w:rFonts w:asciiTheme="minorHAnsi" w:hAnsiTheme="minorHAnsi" w:cstheme="minorHAnsi"/>
          <w:spacing w:val="-8"/>
          <w:sz w:val="24"/>
          <w:szCs w:val="24"/>
        </w:rPr>
        <w:t xml:space="preserve"> </w:t>
      </w:r>
      <w:r w:rsidRPr="00C151E2">
        <w:rPr>
          <w:rFonts w:asciiTheme="minorHAnsi" w:hAnsiTheme="minorHAnsi" w:cstheme="minorHAnsi"/>
          <w:sz w:val="24"/>
          <w:szCs w:val="24"/>
        </w:rPr>
        <w:t>market</w:t>
      </w:r>
      <w:r w:rsidRPr="00C151E2">
        <w:rPr>
          <w:rFonts w:asciiTheme="minorHAnsi" w:hAnsiTheme="minorHAnsi" w:cstheme="minorHAnsi"/>
          <w:spacing w:val="-8"/>
          <w:sz w:val="24"/>
          <w:szCs w:val="24"/>
        </w:rPr>
        <w:t xml:space="preserve"> </w:t>
      </w:r>
      <w:r w:rsidRPr="00C151E2">
        <w:rPr>
          <w:rFonts w:asciiTheme="minorHAnsi" w:hAnsiTheme="minorHAnsi" w:cstheme="minorHAnsi"/>
          <w:sz w:val="24"/>
          <w:szCs w:val="24"/>
        </w:rPr>
        <w:t>fund</w:t>
      </w:r>
      <w:r w:rsidRPr="00C151E2">
        <w:rPr>
          <w:rFonts w:asciiTheme="minorHAnsi" w:hAnsiTheme="minorHAnsi" w:cstheme="minorHAnsi"/>
          <w:spacing w:val="-7"/>
          <w:sz w:val="24"/>
          <w:szCs w:val="24"/>
        </w:rPr>
        <w:t xml:space="preserve"> </w:t>
      </w:r>
      <w:r w:rsidRPr="00C151E2">
        <w:rPr>
          <w:rFonts w:asciiTheme="minorHAnsi" w:hAnsiTheme="minorHAnsi" w:cstheme="minorHAnsi"/>
          <w:sz w:val="24"/>
          <w:szCs w:val="24"/>
        </w:rPr>
        <w:t>under</w:t>
      </w:r>
      <w:r w:rsidRPr="00C151E2">
        <w:rPr>
          <w:rFonts w:asciiTheme="minorHAnsi" w:hAnsiTheme="minorHAnsi" w:cstheme="minorHAnsi"/>
          <w:spacing w:val="-6"/>
          <w:sz w:val="24"/>
          <w:szCs w:val="24"/>
        </w:rPr>
        <w:t xml:space="preserve"> </w:t>
      </w:r>
      <w:r w:rsidRPr="00C151E2">
        <w:rPr>
          <w:rFonts w:asciiTheme="minorHAnsi" w:hAnsiTheme="minorHAnsi" w:cstheme="minorHAnsi"/>
          <w:sz w:val="24"/>
          <w:szCs w:val="24"/>
        </w:rPr>
        <w:t>the</w:t>
      </w:r>
      <w:r w:rsidRPr="00C151E2">
        <w:rPr>
          <w:rFonts w:asciiTheme="minorHAnsi" w:hAnsiTheme="minorHAnsi" w:cstheme="minorHAnsi"/>
          <w:spacing w:val="-8"/>
          <w:sz w:val="24"/>
          <w:szCs w:val="24"/>
        </w:rPr>
        <w:t xml:space="preserve"> </w:t>
      </w:r>
      <w:r w:rsidRPr="00C151E2">
        <w:rPr>
          <w:rFonts w:asciiTheme="minorHAnsi" w:hAnsiTheme="minorHAnsi" w:cstheme="minorHAnsi"/>
          <w:sz w:val="24"/>
          <w:szCs w:val="24"/>
        </w:rPr>
        <w:t>EU</w:t>
      </w:r>
      <w:r w:rsidRPr="00C151E2">
        <w:rPr>
          <w:rFonts w:asciiTheme="minorHAnsi" w:hAnsiTheme="minorHAnsi" w:cstheme="minorHAnsi"/>
          <w:spacing w:val="-9"/>
          <w:sz w:val="24"/>
          <w:szCs w:val="24"/>
        </w:rPr>
        <w:t xml:space="preserve"> </w:t>
      </w:r>
      <w:r w:rsidRPr="00C151E2">
        <w:rPr>
          <w:rFonts w:asciiTheme="minorHAnsi" w:hAnsiTheme="minorHAnsi" w:cstheme="minorHAnsi"/>
          <w:sz w:val="24"/>
          <w:szCs w:val="24"/>
        </w:rPr>
        <w:t>Money</w:t>
      </w:r>
      <w:r w:rsidRPr="00C151E2">
        <w:rPr>
          <w:rFonts w:asciiTheme="minorHAnsi" w:hAnsiTheme="minorHAnsi" w:cstheme="minorHAnsi"/>
          <w:spacing w:val="-8"/>
          <w:sz w:val="24"/>
          <w:szCs w:val="24"/>
        </w:rPr>
        <w:t xml:space="preserve"> </w:t>
      </w:r>
      <w:r w:rsidRPr="00C151E2">
        <w:rPr>
          <w:rFonts w:asciiTheme="minorHAnsi" w:hAnsiTheme="minorHAnsi" w:cstheme="minorHAnsi"/>
          <w:sz w:val="24"/>
          <w:szCs w:val="24"/>
        </w:rPr>
        <w:t>Market</w:t>
      </w:r>
      <w:r w:rsidRPr="00C151E2">
        <w:rPr>
          <w:rFonts w:asciiTheme="minorHAnsi" w:hAnsiTheme="minorHAnsi" w:cstheme="minorHAnsi"/>
          <w:spacing w:val="-6"/>
          <w:sz w:val="24"/>
          <w:szCs w:val="24"/>
        </w:rPr>
        <w:t xml:space="preserve"> </w:t>
      </w:r>
      <w:r w:rsidRPr="00C151E2">
        <w:rPr>
          <w:rFonts w:asciiTheme="minorHAnsi" w:hAnsiTheme="minorHAnsi" w:cstheme="minorHAnsi"/>
          <w:sz w:val="24"/>
          <w:szCs w:val="24"/>
        </w:rPr>
        <w:t>Funds</w:t>
      </w:r>
      <w:r w:rsidRPr="00C151E2">
        <w:rPr>
          <w:rFonts w:asciiTheme="minorHAnsi" w:hAnsiTheme="minorHAnsi" w:cstheme="minorHAnsi"/>
          <w:spacing w:val="-9"/>
          <w:sz w:val="24"/>
          <w:szCs w:val="24"/>
        </w:rPr>
        <w:t xml:space="preserve"> </w:t>
      </w:r>
      <w:r w:rsidRPr="00C151E2">
        <w:rPr>
          <w:rFonts w:asciiTheme="minorHAnsi" w:hAnsiTheme="minorHAnsi" w:cstheme="minorHAnsi"/>
          <w:sz w:val="24"/>
          <w:szCs w:val="24"/>
        </w:rPr>
        <w:t>Regulation</w:t>
      </w:r>
      <w:r w:rsidRPr="00C151E2">
        <w:rPr>
          <w:rFonts w:asciiTheme="minorHAnsi" w:hAnsiTheme="minorHAnsi" w:cstheme="minorHAnsi"/>
          <w:spacing w:val="-7"/>
          <w:sz w:val="24"/>
          <w:szCs w:val="24"/>
        </w:rPr>
        <w:t xml:space="preserve"> </w:t>
      </w:r>
      <w:r w:rsidRPr="00C151E2">
        <w:rPr>
          <w:rFonts w:asciiTheme="minorHAnsi" w:hAnsiTheme="minorHAnsi" w:cstheme="minorHAnsi"/>
          <w:sz w:val="24"/>
          <w:szCs w:val="24"/>
        </w:rPr>
        <w:t>as</w:t>
      </w:r>
      <w:r w:rsidRPr="00C151E2">
        <w:rPr>
          <w:rFonts w:asciiTheme="minorHAnsi" w:hAnsiTheme="minorHAnsi" w:cstheme="minorHAnsi"/>
          <w:spacing w:val="-7"/>
          <w:sz w:val="24"/>
          <w:szCs w:val="24"/>
        </w:rPr>
        <w:t xml:space="preserve"> </w:t>
      </w:r>
      <w:r w:rsidRPr="00C151E2">
        <w:rPr>
          <w:rFonts w:asciiTheme="minorHAnsi" w:hAnsiTheme="minorHAnsi" w:cstheme="minorHAnsi"/>
          <w:sz w:val="24"/>
          <w:szCs w:val="24"/>
        </w:rPr>
        <w:t>it</w:t>
      </w:r>
      <w:r w:rsidRPr="00C151E2">
        <w:rPr>
          <w:rFonts w:asciiTheme="minorHAnsi" w:hAnsiTheme="minorHAnsi" w:cstheme="minorHAnsi"/>
          <w:spacing w:val="-9"/>
          <w:sz w:val="24"/>
          <w:szCs w:val="24"/>
        </w:rPr>
        <w:t xml:space="preserve"> </w:t>
      </w:r>
      <w:r w:rsidRPr="00C151E2">
        <w:rPr>
          <w:rFonts w:asciiTheme="minorHAnsi" w:hAnsiTheme="minorHAnsi" w:cstheme="minorHAnsi"/>
          <w:sz w:val="24"/>
          <w:szCs w:val="24"/>
        </w:rPr>
        <w:t>applies</w:t>
      </w:r>
      <w:r w:rsidRPr="00C151E2">
        <w:rPr>
          <w:rFonts w:asciiTheme="minorHAnsi" w:hAnsiTheme="minorHAnsi" w:cstheme="minorHAnsi"/>
          <w:spacing w:val="-6"/>
          <w:sz w:val="24"/>
          <w:szCs w:val="24"/>
        </w:rPr>
        <w:t xml:space="preserve"> </w:t>
      </w:r>
      <w:r w:rsidRPr="00C151E2">
        <w:rPr>
          <w:rFonts w:asciiTheme="minorHAnsi" w:hAnsiTheme="minorHAnsi" w:cstheme="minorHAnsi"/>
          <w:sz w:val="24"/>
          <w:szCs w:val="24"/>
        </w:rPr>
        <w:t>in</w:t>
      </w:r>
      <w:r w:rsidRPr="00C151E2">
        <w:rPr>
          <w:rFonts w:asciiTheme="minorHAnsi" w:hAnsiTheme="minorHAnsi" w:cstheme="minorHAnsi"/>
          <w:spacing w:val="-10"/>
          <w:sz w:val="24"/>
          <w:szCs w:val="24"/>
        </w:rPr>
        <w:t xml:space="preserve"> </w:t>
      </w:r>
      <w:r w:rsidRPr="00C151E2">
        <w:rPr>
          <w:rFonts w:asciiTheme="minorHAnsi" w:hAnsiTheme="minorHAnsi" w:cstheme="minorHAnsi"/>
          <w:sz w:val="24"/>
          <w:szCs w:val="24"/>
        </w:rPr>
        <w:t>the</w:t>
      </w:r>
      <w:r w:rsidRPr="00C151E2">
        <w:rPr>
          <w:rFonts w:asciiTheme="minorHAnsi" w:hAnsiTheme="minorHAnsi" w:cstheme="minorHAnsi"/>
          <w:spacing w:val="-9"/>
          <w:sz w:val="24"/>
          <w:szCs w:val="24"/>
        </w:rPr>
        <w:t xml:space="preserve"> </w:t>
      </w:r>
      <w:r w:rsidRPr="00C151E2">
        <w:rPr>
          <w:rFonts w:asciiTheme="minorHAnsi" w:hAnsiTheme="minorHAnsi" w:cstheme="minorHAnsi"/>
          <w:sz w:val="24"/>
          <w:szCs w:val="24"/>
        </w:rPr>
        <w:t>UK</w:t>
      </w:r>
      <w:r w:rsidRPr="00C151E2">
        <w:rPr>
          <w:rFonts w:asciiTheme="minorHAnsi" w:hAnsiTheme="minorHAnsi" w:cstheme="minorHAnsi"/>
          <w:spacing w:val="-9"/>
          <w:sz w:val="24"/>
          <w:szCs w:val="24"/>
        </w:rPr>
        <w:t xml:space="preserve"> </w:t>
      </w:r>
      <w:r w:rsidRPr="00C151E2">
        <w:rPr>
          <w:rFonts w:asciiTheme="minorHAnsi" w:hAnsiTheme="minorHAnsi" w:cstheme="minorHAnsi"/>
          <w:sz w:val="24"/>
          <w:szCs w:val="24"/>
        </w:rPr>
        <w:t>from time</w:t>
      </w:r>
      <w:r w:rsidRPr="00C151E2">
        <w:rPr>
          <w:rFonts w:asciiTheme="minorHAnsi" w:hAnsiTheme="minorHAnsi" w:cstheme="minorHAnsi"/>
          <w:spacing w:val="-3"/>
          <w:sz w:val="24"/>
          <w:szCs w:val="24"/>
        </w:rPr>
        <w:t xml:space="preserve"> </w:t>
      </w:r>
      <w:r w:rsidRPr="00C151E2">
        <w:rPr>
          <w:rFonts w:asciiTheme="minorHAnsi" w:hAnsiTheme="minorHAnsi" w:cstheme="minorHAnsi"/>
          <w:sz w:val="24"/>
          <w:szCs w:val="24"/>
        </w:rPr>
        <w:t>to time and,</w:t>
      </w:r>
      <w:r w:rsidRPr="00C151E2">
        <w:rPr>
          <w:rFonts w:asciiTheme="minorHAnsi" w:hAnsiTheme="minorHAnsi" w:cstheme="minorHAnsi"/>
          <w:spacing w:val="-1"/>
          <w:sz w:val="24"/>
          <w:szCs w:val="24"/>
        </w:rPr>
        <w:t xml:space="preserve"> </w:t>
      </w:r>
      <w:r w:rsidRPr="00C151E2">
        <w:rPr>
          <w:rFonts w:asciiTheme="minorHAnsi" w:hAnsiTheme="minorHAnsi" w:cstheme="minorHAnsi"/>
          <w:sz w:val="24"/>
          <w:szCs w:val="24"/>
        </w:rPr>
        <w:t>as</w:t>
      </w:r>
      <w:r w:rsidRPr="00C151E2">
        <w:rPr>
          <w:rFonts w:asciiTheme="minorHAnsi" w:hAnsiTheme="minorHAnsi" w:cstheme="minorHAnsi"/>
          <w:spacing w:val="-1"/>
          <w:sz w:val="24"/>
          <w:szCs w:val="24"/>
        </w:rPr>
        <w:t xml:space="preserve"> </w:t>
      </w:r>
      <w:r w:rsidRPr="00C151E2">
        <w:rPr>
          <w:rFonts w:asciiTheme="minorHAnsi" w:hAnsiTheme="minorHAnsi" w:cstheme="minorHAnsi"/>
          <w:sz w:val="24"/>
          <w:szCs w:val="24"/>
        </w:rPr>
        <w:t>such,</w:t>
      </w:r>
      <w:r w:rsidRPr="00C151E2">
        <w:rPr>
          <w:rFonts w:asciiTheme="minorHAnsi" w:hAnsiTheme="minorHAnsi" w:cstheme="minorHAnsi"/>
          <w:spacing w:val="-1"/>
          <w:sz w:val="24"/>
          <w:szCs w:val="24"/>
        </w:rPr>
        <w:t xml:space="preserve"> </w:t>
      </w:r>
      <w:r w:rsidRPr="00C151E2">
        <w:rPr>
          <w:rFonts w:asciiTheme="minorHAnsi" w:hAnsiTheme="minorHAnsi" w:cstheme="minorHAnsi"/>
          <w:sz w:val="24"/>
          <w:szCs w:val="24"/>
        </w:rPr>
        <w:t>is</w:t>
      </w:r>
      <w:r w:rsidRPr="00C151E2">
        <w:rPr>
          <w:rFonts w:asciiTheme="minorHAnsi" w:hAnsiTheme="minorHAnsi" w:cstheme="minorHAnsi"/>
          <w:spacing w:val="-1"/>
          <w:sz w:val="24"/>
          <w:szCs w:val="24"/>
        </w:rPr>
        <w:t xml:space="preserve"> </w:t>
      </w:r>
      <w:r w:rsidRPr="00C151E2">
        <w:rPr>
          <w:rFonts w:asciiTheme="minorHAnsi" w:hAnsiTheme="minorHAnsi" w:cstheme="minorHAnsi"/>
          <w:sz w:val="24"/>
          <w:szCs w:val="24"/>
        </w:rPr>
        <w:t>subject</w:t>
      </w:r>
      <w:r w:rsidRPr="00C151E2">
        <w:rPr>
          <w:rFonts w:asciiTheme="minorHAnsi" w:hAnsiTheme="minorHAnsi" w:cstheme="minorHAnsi"/>
          <w:spacing w:val="-1"/>
          <w:sz w:val="24"/>
          <w:szCs w:val="24"/>
        </w:rPr>
        <w:t xml:space="preserve"> </w:t>
      </w:r>
      <w:r w:rsidRPr="00C151E2">
        <w:rPr>
          <w:rFonts w:asciiTheme="minorHAnsi" w:hAnsiTheme="minorHAnsi" w:cstheme="minorHAnsi"/>
          <w:sz w:val="24"/>
          <w:szCs w:val="24"/>
        </w:rPr>
        <w:t>to</w:t>
      </w:r>
      <w:r w:rsidRPr="00C151E2">
        <w:rPr>
          <w:rFonts w:asciiTheme="minorHAnsi" w:hAnsiTheme="minorHAnsi" w:cstheme="minorHAnsi"/>
          <w:spacing w:val="-2"/>
          <w:sz w:val="24"/>
          <w:szCs w:val="24"/>
        </w:rPr>
        <w:t xml:space="preserve"> </w:t>
      </w:r>
      <w:r w:rsidRPr="00C151E2">
        <w:rPr>
          <w:rFonts w:asciiTheme="minorHAnsi" w:hAnsiTheme="minorHAnsi" w:cstheme="minorHAnsi"/>
          <w:sz w:val="24"/>
          <w:szCs w:val="24"/>
        </w:rPr>
        <w:t>the</w:t>
      </w:r>
      <w:r w:rsidRPr="00C151E2">
        <w:rPr>
          <w:rFonts w:asciiTheme="minorHAnsi" w:hAnsiTheme="minorHAnsi" w:cstheme="minorHAnsi"/>
          <w:spacing w:val="-1"/>
          <w:sz w:val="24"/>
          <w:szCs w:val="24"/>
        </w:rPr>
        <w:t xml:space="preserve"> </w:t>
      </w:r>
      <w:r w:rsidRPr="00C151E2">
        <w:rPr>
          <w:rFonts w:asciiTheme="minorHAnsi" w:hAnsiTheme="minorHAnsi" w:cstheme="minorHAnsi"/>
          <w:sz w:val="24"/>
          <w:szCs w:val="24"/>
        </w:rPr>
        <w:t>investment</w:t>
      </w:r>
      <w:r w:rsidRPr="00C151E2">
        <w:rPr>
          <w:rFonts w:asciiTheme="minorHAnsi" w:hAnsiTheme="minorHAnsi" w:cstheme="minorHAnsi"/>
          <w:spacing w:val="-3"/>
          <w:sz w:val="24"/>
          <w:szCs w:val="24"/>
        </w:rPr>
        <w:t xml:space="preserve"> </w:t>
      </w:r>
      <w:r w:rsidRPr="00C151E2">
        <w:rPr>
          <w:rFonts w:asciiTheme="minorHAnsi" w:hAnsiTheme="minorHAnsi" w:cstheme="minorHAnsi"/>
          <w:sz w:val="24"/>
          <w:szCs w:val="24"/>
        </w:rPr>
        <w:t>and</w:t>
      </w:r>
      <w:r w:rsidRPr="00C151E2">
        <w:rPr>
          <w:rFonts w:asciiTheme="minorHAnsi" w:hAnsiTheme="minorHAnsi" w:cstheme="minorHAnsi"/>
          <w:spacing w:val="-2"/>
          <w:sz w:val="24"/>
          <w:szCs w:val="24"/>
        </w:rPr>
        <w:t xml:space="preserve"> </w:t>
      </w:r>
      <w:r w:rsidRPr="00C151E2">
        <w:rPr>
          <w:rFonts w:asciiTheme="minorHAnsi" w:hAnsiTheme="minorHAnsi" w:cstheme="minorHAnsi"/>
          <w:sz w:val="24"/>
          <w:szCs w:val="24"/>
        </w:rPr>
        <w:t>borrowing</w:t>
      </w:r>
      <w:r w:rsidRPr="00C151E2">
        <w:rPr>
          <w:rFonts w:asciiTheme="minorHAnsi" w:hAnsiTheme="minorHAnsi" w:cstheme="minorHAnsi"/>
          <w:spacing w:val="-3"/>
          <w:sz w:val="24"/>
          <w:szCs w:val="24"/>
        </w:rPr>
        <w:t xml:space="preserve"> </w:t>
      </w:r>
      <w:r w:rsidRPr="00C151E2">
        <w:rPr>
          <w:rFonts w:asciiTheme="minorHAnsi" w:hAnsiTheme="minorHAnsi" w:cstheme="minorHAnsi"/>
          <w:sz w:val="24"/>
          <w:szCs w:val="24"/>
        </w:rPr>
        <w:t>powers</w:t>
      </w:r>
      <w:r w:rsidRPr="00C151E2">
        <w:rPr>
          <w:rFonts w:asciiTheme="minorHAnsi" w:hAnsiTheme="minorHAnsi" w:cstheme="minorHAnsi"/>
          <w:spacing w:val="-1"/>
          <w:sz w:val="24"/>
          <w:szCs w:val="24"/>
        </w:rPr>
        <w:t xml:space="preserve"> </w:t>
      </w:r>
      <w:r w:rsidRPr="00C151E2">
        <w:rPr>
          <w:rFonts w:asciiTheme="minorHAnsi" w:hAnsiTheme="minorHAnsi" w:cstheme="minorHAnsi"/>
          <w:sz w:val="24"/>
          <w:szCs w:val="24"/>
        </w:rPr>
        <w:t>and</w:t>
      </w:r>
      <w:r w:rsidRPr="00C151E2">
        <w:rPr>
          <w:rFonts w:asciiTheme="minorHAnsi" w:hAnsiTheme="minorHAnsi" w:cstheme="minorHAnsi"/>
          <w:spacing w:val="-2"/>
          <w:sz w:val="24"/>
          <w:szCs w:val="24"/>
        </w:rPr>
        <w:t xml:space="preserve"> </w:t>
      </w:r>
      <w:r w:rsidRPr="00C151E2">
        <w:rPr>
          <w:rFonts w:asciiTheme="minorHAnsi" w:hAnsiTheme="minorHAnsi" w:cstheme="minorHAnsi"/>
          <w:sz w:val="24"/>
          <w:szCs w:val="24"/>
        </w:rPr>
        <w:t>restrictions</w:t>
      </w:r>
      <w:r w:rsidRPr="00C151E2">
        <w:rPr>
          <w:rFonts w:asciiTheme="minorHAnsi" w:hAnsiTheme="minorHAnsi" w:cstheme="minorHAnsi"/>
          <w:spacing w:val="-1"/>
          <w:sz w:val="24"/>
          <w:szCs w:val="24"/>
        </w:rPr>
        <w:t xml:space="preserve"> </w:t>
      </w:r>
      <w:r w:rsidRPr="00C151E2">
        <w:rPr>
          <w:rFonts w:asciiTheme="minorHAnsi" w:hAnsiTheme="minorHAnsi" w:cstheme="minorHAnsi"/>
          <w:sz w:val="24"/>
          <w:szCs w:val="24"/>
        </w:rPr>
        <w:t>applicable to such funds. The weighted average maturity of the PSDF’s investments will not exceed 60 days. The weighted average life of the PSDF’s investments will not exceed 120 days.</w:t>
      </w:r>
    </w:p>
    <w:p w14:paraId="43C4629B" w14:textId="77777777" w:rsidR="008B6169" w:rsidRPr="00C151E2" w:rsidRDefault="008B6169" w:rsidP="008B6169">
      <w:pPr>
        <w:pStyle w:val="BodyText"/>
        <w:jc w:val="both"/>
        <w:rPr>
          <w:rFonts w:asciiTheme="minorHAnsi" w:hAnsiTheme="minorHAnsi" w:cstheme="minorHAnsi"/>
          <w:sz w:val="24"/>
          <w:szCs w:val="24"/>
        </w:rPr>
      </w:pPr>
      <w:r w:rsidRPr="00C151E2">
        <w:rPr>
          <w:rFonts w:asciiTheme="minorHAnsi" w:hAnsiTheme="minorHAnsi" w:cstheme="minorHAnsi"/>
          <w:sz w:val="24"/>
          <w:szCs w:val="24"/>
        </w:rPr>
        <w:t>The PSDF will not invest in derivatives, collective investment schemes, eligible securitisations or asset- backed</w:t>
      </w:r>
      <w:r w:rsidRPr="00C151E2">
        <w:rPr>
          <w:rFonts w:asciiTheme="minorHAnsi" w:hAnsiTheme="minorHAnsi" w:cstheme="minorHAnsi"/>
          <w:spacing w:val="-4"/>
          <w:sz w:val="24"/>
          <w:szCs w:val="24"/>
        </w:rPr>
        <w:t xml:space="preserve"> </w:t>
      </w:r>
      <w:r w:rsidRPr="00C151E2">
        <w:rPr>
          <w:rFonts w:asciiTheme="minorHAnsi" w:hAnsiTheme="minorHAnsi" w:cstheme="minorHAnsi"/>
          <w:sz w:val="24"/>
          <w:szCs w:val="24"/>
        </w:rPr>
        <w:t>commercial</w:t>
      </w:r>
      <w:r w:rsidRPr="00C151E2">
        <w:rPr>
          <w:rFonts w:asciiTheme="minorHAnsi" w:hAnsiTheme="minorHAnsi" w:cstheme="minorHAnsi"/>
          <w:spacing w:val="-4"/>
          <w:sz w:val="24"/>
          <w:szCs w:val="24"/>
        </w:rPr>
        <w:t xml:space="preserve"> </w:t>
      </w:r>
      <w:r w:rsidRPr="00C151E2">
        <w:rPr>
          <w:rFonts w:asciiTheme="minorHAnsi" w:hAnsiTheme="minorHAnsi" w:cstheme="minorHAnsi"/>
          <w:sz w:val="24"/>
          <w:szCs w:val="24"/>
        </w:rPr>
        <w:t>paper</w:t>
      </w:r>
      <w:r w:rsidRPr="00C151E2">
        <w:rPr>
          <w:rFonts w:asciiTheme="minorHAnsi" w:hAnsiTheme="minorHAnsi" w:cstheme="minorHAnsi"/>
          <w:spacing w:val="-3"/>
          <w:sz w:val="24"/>
          <w:szCs w:val="24"/>
        </w:rPr>
        <w:t xml:space="preserve"> </w:t>
      </w:r>
      <w:r w:rsidRPr="00C151E2">
        <w:rPr>
          <w:rFonts w:asciiTheme="minorHAnsi" w:hAnsiTheme="minorHAnsi" w:cstheme="minorHAnsi"/>
          <w:sz w:val="24"/>
          <w:szCs w:val="24"/>
        </w:rPr>
        <w:t>(ABCPs).</w:t>
      </w:r>
      <w:r w:rsidRPr="00C151E2">
        <w:rPr>
          <w:rFonts w:asciiTheme="minorHAnsi" w:hAnsiTheme="minorHAnsi" w:cstheme="minorHAnsi"/>
          <w:spacing w:val="-3"/>
          <w:sz w:val="24"/>
          <w:szCs w:val="24"/>
        </w:rPr>
        <w:t xml:space="preserve"> </w:t>
      </w:r>
      <w:r w:rsidRPr="00C151E2">
        <w:rPr>
          <w:rFonts w:asciiTheme="minorHAnsi" w:hAnsiTheme="minorHAnsi" w:cstheme="minorHAnsi"/>
          <w:sz w:val="24"/>
          <w:szCs w:val="24"/>
        </w:rPr>
        <w:t>Nor</w:t>
      </w:r>
      <w:r w:rsidRPr="00C151E2">
        <w:rPr>
          <w:rFonts w:asciiTheme="minorHAnsi" w:hAnsiTheme="minorHAnsi" w:cstheme="minorHAnsi"/>
          <w:spacing w:val="-6"/>
          <w:sz w:val="24"/>
          <w:szCs w:val="24"/>
        </w:rPr>
        <w:t xml:space="preserve"> </w:t>
      </w:r>
      <w:r w:rsidRPr="00C151E2">
        <w:rPr>
          <w:rFonts w:asciiTheme="minorHAnsi" w:hAnsiTheme="minorHAnsi" w:cstheme="minorHAnsi"/>
          <w:sz w:val="24"/>
          <w:szCs w:val="24"/>
        </w:rPr>
        <w:t>will</w:t>
      </w:r>
      <w:r w:rsidRPr="00C151E2">
        <w:rPr>
          <w:rFonts w:asciiTheme="minorHAnsi" w:hAnsiTheme="minorHAnsi" w:cstheme="minorHAnsi"/>
          <w:spacing w:val="-4"/>
          <w:sz w:val="24"/>
          <w:szCs w:val="24"/>
        </w:rPr>
        <w:t xml:space="preserve"> </w:t>
      </w:r>
      <w:r w:rsidRPr="00C151E2">
        <w:rPr>
          <w:rFonts w:asciiTheme="minorHAnsi" w:hAnsiTheme="minorHAnsi" w:cstheme="minorHAnsi"/>
          <w:sz w:val="24"/>
          <w:szCs w:val="24"/>
        </w:rPr>
        <w:t>it</w:t>
      </w:r>
      <w:r w:rsidRPr="00C151E2">
        <w:rPr>
          <w:rFonts w:asciiTheme="minorHAnsi" w:hAnsiTheme="minorHAnsi" w:cstheme="minorHAnsi"/>
          <w:spacing w:val="-3"/>
          <w:sz w:val="24"/>
          <w:szCs w:val="24"/>
        </w:rPr>
        <w:t xml:space="preserve"> </w:t>
      </w:r>
      <w:r w:rsidRPr="00C151E2">
        <w:rPr>
          <w:rFonts w:asciiTheme="minorHAnsi" w:hAnsiTheme="minorHAnsi" w:cstheme="minorHAnsi"/>
          <w:sz w:val="24"/>
          <w:szCs w:val="24"/>
        </w:rPr>
        <w:t>invest</w:t>
      </w:r>
      <w:r w:rsidRPr="00C151E2">
        <w:rPr>
          <w:rFonts w:asciiTheme="minorHAnsi" w:hAnsiTheme="minorHAnsi" w:cstheme="minorHAnsi"/>
          <w:spacing w:val="-3"/>
          <w:sz w:val="24"/>
          <w:szCs w:val="24"/>
        </w:rPr>
        <w:t xml:space="preserve"> </w:t>
      </w:r>
      <w:r w:rsidRPr="00C151E2">
        <w:rPr>
          <w:rFonts w:asciiTheme="minorHAnsi" w:hAnsiTheme="minorHAnsi" w:cstheme="minorHAnsi"/>
          <w:sz w:val="24"/>
          <w:szCs w:val="24"/>
        </w:rPr>
        <w:t>in</w:t>
      </w:r>
      <w:r w:rsidRPr="00C151E2">
        <w:rPr>
          <w:rFonts w:asciiTheme="minorHAnsi" w:hAnsiTheme="minorHAnsi" w:cstheme="minorHAnsi"/>
          <w:spacing w:val="-7"/>
          <w:sz w:val="24"/>
          <w:szCs w:val="24"/>
        </w:rPr>
        <w:t xml:space="preserve"> </w:t>
      </w:r>
      <w:r w:rsidRPr="00C151E2">
        <w:rPr>
          <w:rFonts w:asciiTheme="minorHAnsi" w:hAnsiTheme="minorHAnsi" w:cstheme="minorHAnsi"/>
          <w:sz w:val="24"/>
          <w:szCs w:val="24"/>
        </w:rPr>
        <w:t>assets</w:t>
      </w:r>
      <w:r w:rsidRPr="00C151E2">
        <w:rPr>
          <w:rFonts w:asciiTheme="minorHAnsi" w:hAnsiTheme="minorHAnsi" w:cstheme="minorHAnsi"/>
          <w:spacing w:val="-6"/>
          <w:sz w:val="24"/>
          <w:szCs w:val="24"/>
        </w:rPr>
        <w:t xml:space="preserve"> </w:t>
      </w:r>
      <w:r w:rsidRPr="00C151E2">
        <w:rPr>
          <w:rFonts w:asciiTheme="minorHAnsi" w:hAnsiTheme="minorHAnsi" w:cstheme="minorHAnsi"/>
          <w:sz w:val="24"/>
          <w:szCs w:val="24"/>
        </w:rPr>
        <w:t>which</w:t>
      </w:r>
      <w:r w:rsidRPr="00C151E2">
        <w:rPr>
          <w:rFonts w:asciiTheme="minorHAnsi" w:hAnsiTheme="minorHAnsi" w:cstheme="minorHAnsi"/>
          <w:spacing w:val="-4"/>
          <w:sz w:val="24"/>
          <w:szCs w:val="24"/>
        </w:rPr>
        <w:t xml:space="preserve"> </w:t>
      </w:r>
      <w:r w:rsidRPr="00C151E2">
        <w:rPr>
          <w:rFonts w:asciiTheme="minorHAnsi" w:hAnsiTheme="minorHAnsi" w:cstheme="minorHAnsi"/>
          <w:sz w:val="24"/>
          <w:szCs w:val="24"/>
        </w:rPr>
        <w:t>are</w:t>
      </w:r>
      <w:r w:rsidRPr="00C151E2">
        <w:rPr>
          <w:rFonts w:asciiTheme="minorHAnsi" w:hAnsiTheme="minorHAnsi" w:cstheme="minorHAnsi"/>
          <w:spacing w:val="-3"/>
          <w:sz w:val="24"/>
          <w:szCs w:val="24"/>
        </w:rPr>
        <w:t xml:space="preserve"> </w:t>
      </w:r>
      <w:r w:rsidRPr="00C151E2">
        <w:rPr>
          <w:rFonts w:asciiTheme="minorHAnsi" w:hAnsiTheme="minorHAnsi" w:cstheme="minorHAnsi"/>
          <w:sz w:val="24"/>
          <w:szCs w:val="24"/>
        </w:rPr>
        <w:t>not</w:t>
      </w:r>
      <w:r w:rsidRPr="00C151E2">
        <w:rPr>
          <w:rFonts w:asciiTheme="minorHAnsi" w:hAnsiTheme="minorHAnsi" w:cstheme="minorHAnsi"/>
          <w:spacing w:val="-3"/>
          <w:sz w:val="24"/>
          <w:szCs w:val="24"/>
        </w:rPr>
        <w:t xml:space="preserve"> </w:t>
      </w:r>
      <w:r w:rsidRPr="00C151E2">
        <w:rPr>
          <w:rFonts w:asciiTheme="minorHAnsi" w:hAnsiTheme="minorHAnsi" w:cstheme="minorHAnsi"/>
          <w:sz w:val="24"/>
          <w:szCs w:val="24"/>
        </w:rPr>
        <w:t>eligible</w:t>
      </w:r>
      <w:r w:rsidRPr="00C151E2">
        <w:rPr>
          <w:rFonts w:asciiTheme="minorHAnsi" w:hAnsiTheme="minorHAnsi" w:cstheme="minorHAnsi"/>
          <w:spacing w:val="-3"/>
          <w:sz w:val="24"/>
          <w:szCs w:val="24"/>
        </w:rPr>
        <w:t xml:space="preserve"> </w:t>
      </w:r>
      <w:r w:rsidRPr="00C151E2">
        <w:rPr>
          <w:rFonts w:asciiTheme="minorHAnsi" w:hAnsiTheme="minorHAnsi" w:cstheme="minorHAnsi"/>
          <w:sz w:val="24"/>
          <w:szCs w:val="24"/>
        </w:rPr>
        <w:t>assets</w:t>
      </w:r>
      <w:r w:rsidRPr="00C151E2">
        <w:rPr>
          <w:rFonts w:asciiTheme="minorHAnsi" w:hAnsiTheme="minorHAnsi" w:cstheme="minorHAnsi"/>
          <w:spacing w:val="-3"/>
          <w:sz w:val="24"/>
          <w:szCs w:val="24"/>
        </w:rPr>
        <w:t xml:space="preserve"> </w:t>
      </w:r>
      <w:r w:rsidRPr="00C151E2">
        <w:rPr>
          <w:rFonts w:asciiTheme="minorHAnsi" w:hAnsiTheme="minorHAnsi" w:cstheme="minorHAnsi"/>
          <w:sz w:val="24"/>
          <w:szCs w:val="24"/>
        </w:rPr>
        <w:lastRenderedPageBreak/>
        <w:t>for</w:t>
      </w:r>
      <w:r w:rsidRPr="00C151E2">
        <w:rPr>
          <w:rFonts w:asciiTheme="minorHAnsi" w:hAnsiTheme="minorHAnsi" w:cstheme="minorHAnsi"/>
          <w:spacing w:val="-3"/>
          <w:sz w:val="24"/>
          <w:szCs w:val="24"/>
        </w:rPr>
        <w:t xml:space="preserve"> </w:t>
      </w:r>
      <w:r w:rsidRPr="00C151E2">
        <w:rPr>
          <w:rFonts w:asciiTheme="minorHAnsi" w:hAnsiTheme="minorHAnsi" w:cstheme="minorHAnsi"/>
          <w:sz w:val="24"/>
          <w:szCs w:val="24"/>
        </w:rPr>
        <w:t>investment by</w:t>
      </w:r>
      <w:r w:rsidRPr="00C151E2">
        <w:rPr>
          <w:rFonts w:asciiTheme="minorHAnsi" w:hAnsiTheme="minorHAnsi" w:cstheme="minorHAnsi"/>
          <w:spacing w:val="-13"/>
          <w:sz w:val="24"/>
          <w:szCs w:val="24"/>
        </w:rPr>
        <w:t xml:space="preserve"> </w:t>
      </w:r>
      <w:r w:rsidRPr="00C151E2">
        <w:rPr>
          <w:rFonts w:asciiTheme="minorHAnsi" w:hAnsiTheme="minorHAnsi" w:cstheme="minorHAnsi"/>
          <w:sz w:val="24"/>
          <w:szCs w:val="24"/>
        </w:rPr>
        <w:t>a</w:t>
      </w:r>
      <w:r w:rsidRPr="00C151E2">
        <w:rPr>
          <w:rFonts w:asciiTheme="minorHAnsi" w:hAnsiTheme="minorHAnsi" w:cstheme="minorHAnsi"/>
          <w:spacing w:val="-12"/>
          <w:sz w:val="24"/>
          <w:szCs w:val="24"/>
        </w:rPr>
        <w:t xml:space="preserve"> </w:t>
      </w:r>
      <w:r w:rsidRPr="00C151E2">
        <w:rPr>
          <w:rFonts w:asciiTheme="minorHAnsi" w:hAnsiTheme="minorHAnsi" w:cstheme="minorHAnsi"/>
          <w:sz w:val="24"/>
          <w:szCs w:val="24"/>
        </w:rPr>
        <w:t>money</w:t>
      </w:r>
      <w:r w:rsidRPr="00C151E2">
        <w:rPr>
          <w:rFonts w:asciiTheme="minorHAnsi" w:hAnsiTheme="minorHAnsi" w:cstheme="minorHAnsi"/>
          <w:spacing w:val="-12"/>
          <w:sz w:val="24"/>
          <w:szCs w:val="24"/>
        </w:rPr>
        <w:t xml:space="preserve"> </w:t>
      </w:r>
      <w:r w:rsidRPr="00C151E2">
        <w:rPr>
          <w:rFonts w:asciiTheme="minorHAnsi" w:hAnsiTheme="minorHAnsi" w:cstheme="minorHAnsi"/>
          <w:sz w:val="24"/>
          <w:szCs w:val="24"/>
        </w:rPr>
        <w:t>market</w:t>
      </w:r>
      <w:r w:rsidRPr="00C151E2">
        <w:rPr>
          <w:rFonts w:asciiTheme="minorHAnsi" w:hAnsiTheme="minorHAnsi" w:cstheme="minorHAnsi"/>
          <w:spacing w:val="-12"/>
          <w:sz w:val="24"/>
          <w:szCs w:val="24"/>
        </w:rPr>
        <w:t xml:space="preserve"> </w:t>
      </w:r>
      <w:r w:rsidRPr="00C151E2">
        <w:rPr>
          <w:rFonts w:asciiTheme="minorHAnsi" w:hAnsiTheme="minorHAnsi" w:cstheme="minorHAnsi"/>
          <w:sz w:val="24"/>
          <w:szCs w:val="24"/>
        </w:rPr>
        <w:t>fund.</w:t>
      </w:r>
      <w:r w:rsidRPr="00C151E2">
        <w:rPr>
          <w:rFonts w:asciiTheme="minorHAnsi" w:hAnsiTheme="minorHAnsi" w:cstheme="minorHAnsi"/>
          <w:spacing w:val="-11"/>
          <w:sz w:val="24"/>
          <w:szCs w:val="24"/>
        </w:rPr>
        <w:t xml:space="preserve"> </w:t>
      </w:r>
      <w:r w:rsidRPr="00C151E2">
        <w:rPr>
          <w:rFonts w:asciiTheme="minorHAnsi" w:hAnsiTheme="minorHAnsi" w:cstheme="minorHAnsi"/>
          <w:sz w:val="24"/>
          <w:szCs w:val="24"/>
        </w:rPr>
        <w:t>Further,</w:t>
      </w:r>
      <w:r w:rsidRPr="00C151E2">
        <w:rPr>
          <w:rFonts w:asciiTheme="minorHAnsi" w:hAnsiTheme="minorHAnsi" w:cstheme="minorHAnsi"/>
          <w:spacing w:val="-11"/>
          <w:sz w:val="24"/>
          <w:szCs w:val="24"/>
        </w:rPr>
        <w:t xml:space="preserve"> </w:t>
      </w:r>
      <w:r w:rsidRPr="00C151E2">
        <w:rPr>
          <w:rFonts w:asciiTheme="minorHAnsi" w:hAnsiTheme="minorHAnsi" w:cstheme="minorHAnsi"/>
          <w:sz w:val="24"/>
          <w:szCs w:val="24"/>
        </w:rPr>
        <w:t>the</w:t>
      </w:r>
      <w:r w:rsidRPr="00C151E2">
        <w:rPr>
          <w:rFonts w:asciiTheme="minorHAnsi" w:hAnsiTheme="minorHAnsi" w:cstheme="minorHAnsi"/>
          <w:spacing w:val="-13"/>
          <w:sz w:val="24"/>
          <w:szCs w:val="24"/>
        </w:rPr>
        <w:t xml:space="preserve"> </w:t>
      </w:r>
      <w:r w:rsidRPr="00C151E2">
        <w:rPr>
          <w:rFonts w:asciiTheme="minorHAnsi" w:hAnsiTheme="minorHAnsi" w:cstheme="minorHAnsi"/>
          <w:sz w:val="24"/>
          <w:szCs w:val="24"/>
        </w:rPr>
        <w:t>PSDF</w:t>
      </w:r>
      <w:r w:rsidRPr="00C151E2">
        <w:rPr>
          <w:rFonts w:asciiTheme="minorHAnsi" w:hAnsiTheme="minorHAnsi" w:cstheme="minorHAnsi"/>
          <w:spacing w:val="-12"/>
          <w:sz w:val="24"/>
          <w:szCs w:val="24"/>
        </w:rPr>
        <w:t xml:space="preserve"> </w:t>
      </w:r>
      <w:r w:rsidRPr="00C151E2">
        <w:rPr>
          <w:rFonts w:asciiTheme="minorHAnsi" w:hAnsiTheme="minorHAnsi" w:cstheme="minorHAnsi"/>
          <w:sz w:val="24"/>
          <w:szCs w:val="24"/>
        </w:rPr>
        <w:t>will</w:t>
      </w:r>
      <w:r w:rsidRPr="00C151E2">
        <w:rPr>
          <w:rFonts w:asciiTheme="minorHAnsi" w:hAnsiTheme="minorHAnsi" w:cstheme="minorHAnsi"/>
          <w:spacing w:val="-11"/>
          <w:sz w:val="24"/>
          <w:szCs w:val="24"/>
        </w:rPr>
        <w:t xml:space="preserve"> </w:t>
      </w:r>
      <w:r w:rsidRPr="00C151E2">
        <w:rPr>
          <w:rFonts w:asciiTheme="minorHAnsi" w:hAnsiTheme="minorHAnsi" w:cstheme="minorHAnsi"/>
          <w:sz w:val="24"/>
          <w:szCs w:val="24"/>
        </w:rPr>
        <w:t>not</w:t>
      </w:r>
      <w:r w:rsidRPr="00C151E2">
        <w:rPr>
          <w:rFonts w:asciiTheme="minorHAnsi" w:hAnsiTheme="minorHAnsi" w:cstheme="minorHAnsi"/>
          <w:spacing w:val="-10"/>
          <w:sz w:val="24"/>
          <w:szCs w:val="24"/>
        </w:rPr>
        <w:t xml:space="preserve"> </w:t>
      </w:r>
      <w:r w:rsidRPr="00C151E2">
        <w:rPr>
          <w:rFonts w:asciiTheme="minorHAnsi" w:hAnsiTheme="minorHAnsi" w:cstheme="minorHAnsi"/>
          <w:sz w:val="24"/>
          <w:szCs w:val="24"/>
        </w:rPr>
        <w:t>undertake</w:t>
      </w:r>
      <w:r w:rsidRPr="00C151E2">
        <w:rPr>
          <w:rFonts w:asciiTheme="minorHAnsi" w:hAnsiTheme="minorHAnsi" w:cstheme="minorHAnsi"/>
          <w:spacing w:val="-12"/>
          <w:sz w:val="24"/>
          <w:szCs w:val="24"/>
        </w:rPr>
        <w:t xml:space="preserve"> </w:t>
      </w:r>
      <w:r w:rsidRPr="00C151E2">
        <w:rPr>
          <w:rFonts w:asciiTheme="minorHAnsi" w:hAnsiTheme="minorHAnsi" w:cstheme="minorHAnsi"/>
          <w:sz w:val="24"/>
          <w:szCs w:val="24"/>
        </w:rPr>
        <w:t>short-selling</w:t>
      </w:r>
      <w:r w:rsidRPr="00C151E2">
        <w:rPr>
          <w:rFonts w:asciiTheme="minorHAnsi" w:hAnsiTheme="minorHAnsi" w:cstheme="minorHAnsi"/>
          <w:spacing w:val="-13"/>
          <w:sz w:val="24"/>
          <w:szCs w:val="24"/>
        </w:rPr>
        <w:t xml:space="preserve"> </w:t>
      </w:r>
      <w:r w:rsidRPr="00C151E2">
        <w:rPr>
          <w:rFonts w:asciiTheme="minorHAnsi" w:hAnsiTheme="minorHAnsi" w:cstheme="minorHAnsi"/>
          <w:sz w:val="24"/>
          <w:szCs w:val="24"/>
        </w:rPr>
        <w:t>of</w:t>
      </w:r>
      <w:r w:rsidRPr="00C151E2">
        <w:rPr>
          <w:rFonts w:asciiTheme="minorHAnsi" w:hAnsiTheme="minorHAnsi" w:cstheme="minorHAnsi"/>
          <w:spacing w:val="-12"/>
          <w:sz w:val="24"/>
          <w:szCs w:val="24"/>
        </w:rPr>
        <w:t xml:space="preserve"> </w:t>
      </w:r>
      <w:r w:rsidRPr="00C151E2">
        <w:rPr>
          <w:rFonts w:asciiTheme="minorHAnsi" w:hAnsiTheme="minorHAnsi" w:cstheme="minorHAnsi"/>
          <w:sz w:val="24"/>
          <w:szCs w:val="24"/>
        </w:rPr>
        <w:t>money</w:t>
      </w:r>
      <w:r w:rsidRPr="00C151E2">
        <w:rPr>
          <w:rFonts w:asciiTheme="minorHAnsi" w:hAnsiTheme="minorHAnsi" w:cstheme="minorHAnsi"/>
          <w:spacing w:val="-12"/>
          <w:sz w:val="24"/>
          <w:szCs w:val="24"/>
        </w:rPr>
        <w:t xml:space="preserve"> </w:t>
      </w:r>
      <w:r w:rsidRPr="00C151E2">
        <w:rPr>
          <w:rFonts w:asciiTheme="minorHAnsi" w:hAnsiTheme="minorHAnsi" w:cstheme="minorHAnsi"/>
          <w:sz w:val="24"/>
          <w:szCs w:val="24"/>
        </w:rPr>
        <w:t>market</w:t>
      </w:r>
      <w:r w:rsidRPr="00C151E2">
        <w:rPr>
          <w:rFonts w:asciiTheme="minorHAnsi" w:hAnsiTheme="minorHAnsi" w:cstheme="minorHAnsi"/>
          <w:spacing w:val="-10"/>
          <w:sz w:val="24"/>
          <w:szCs w:val="24"/>
        </w:rPr>
        <w:t xml:space="preserve"> </w:t>
      </w:r>
      <w:r w:rsidRPr="00C151E2">
        <w:rPr>
          <w:rFonts w:asciiTheme="minorHAnsi" w:hAnsiTheme="minorHAnsi" w:cstheme="minorHAnsi"/>
          <w:sz w:val="24"/>
          <w:szCs w:val="24"/>
        </w:rPr>
        <w:t>instruments, securitisations, ABCPs or units or shares of other money market funds. The PSDF will not enter into repurchase agreements, securities lending agreements or securities borrowing agreements. Finally, the PSDF will not borrow cash.</w:t>
      </w:r>
    </w:p>
    <w:p w14:paraId="3F9D5545" w14:textId="2AAF59DB" w:rsidR="00B959E8" w:rsidRPr="00C151E2" w:rsidRDefault="008B6169" w:rsidP="008B6169">
      <w:pPr>
        <w:pStyle w:val="Default"/>
        <w:jc w:val="both"/>
        <w:rPr>
          <w:rFonts w:asciiTheme="minorHAnsi" w:hAnsiTheme="minorHAnsi" w:cstheme="minorHAnsi"/>
          <w:color w:val="auto"/>
        </w:rPr>
      </w:pPr>
      <w:r w:rsidRPr="00C151E2">
        <w:rPr>
          <w:rFonts w:asciiTheme="minorHAnsi" w:hAnsiTheme="minorHAnsi" w:cstheme="minorHAnsi"/>
          <w:color w:val="auto"/>
        </w:rPr>
        <w:t>The PSDF is AAAmmf rated by Fitch Ratings. Shareholders and potential shareholders should be aware that this rating was solicited and financed by the PSDF.</w:t>
      </w:r>
    </w:p>
    <w:p w14:paraId="1BA81239" w14:textId="19CFE170" w:rsidR="00874CF3" w:rsidRPr="00C151E2" w:rsidRDefault="00874CF3" w:rsidP="008B6169">
      <w:pPr>
        <w:pStyle w:val="Default"/>
        <w:jc w:val="both"/>
        <w:rPr>
          <w:rFonts w:asciiTheme="minorHAnsi" w:hAnsiTheme="minorHAnsi" w:cstheme="minorHAnsi"/>
          <w:color w:val="auto"/>
        </w:rPr>
      </w:pPr>
    </w:p>
    <w:p w14:paraId="0F42E51E" w14:textId="35121AD6" w:rsidR="00431512" w:rsidRDefault="00874CF3" w:rsidP="008B6169">
      <w:pPr>
        <w:pStyle w:val="Default"/>
        <w:jc w:val="both"/>
        <w:rPr>
          <w:rFonts w:asciiTheme="minorHAnsi" w:hAnsiTheme="minorHAnsi" w:cstheme="minorHAnsi"/>
          <w:color w:val="auto"/>
        </w:rPr>
      </w:pPr>
      <w:r w:rsidRPr="00C151E2">
        <w:rPr>
          <w:rFonts w:asciiTheme="minorHAnsi" w:hAnsiTheme="minorHAnsi" w:cstheme="minorHAnsi"/>
          <w:color w:val="auto"/>
        </w:rPr>
        <w:t xml:space="preserve">The </w:t>
      </w:r>
      <w:r w:rsidR="00EB110A" w:rsidRPr="00C151E2">
        <w:rPr>
          <w:rFonts w:asciiTheme="minorHAnsi" w:hAnsiTheme="minorHAnsi" w:cstheme="minorHAnsi"/>
          <w:color w:val="auto"/>
        </w:rPr>
        <w:t xml:space="preserve">maximum permitted level </w:t>
      </w:r>
      <w:r w:rsidRPr="00C151E2">
        <w:rPr>
          <w:rFonts w:asciiTheme="minorHAnsi" w:hAnsiTheme="minorHAnsi" w:cstheme="minorHAnsi"/>
          <w:color w:val="auto"/>
        </w:rPr>
        <w:t xml:space="preserve">to be invested </w:t>
      </w:r>
      <w:r w:rsidR="00342676" w:rsidRPr="00C151E2">
        <w:rPr>
          <w:rFonts w:asciiTheme="minorHAnsi" w:hAnsiTheme="minorHAnsi" w:cstheme="minorHAnsi"/>
          <w:color w:val="auto"/>
        </w:rPr>
        <w:t>into the PSDF</w:t>
      </w:r>
      <w:r w:rsidRPr="00C151E2">
        <w:rPr>
          <w:rFonts w:asciiTheme="minorHAnsi" w:hAnsiTheme="minorHAnsi" w:cstheme="minorHAnsi"/>
          <w:color w:val="auto"/>
        </w:rPr>
        <w:t xml:space="preserve"> is £</w:t>
      </w:r>
      <w:r w:rsidR="009E4A7A">
        <w:rPr>
          <w:rFonts w:asciiTheme="minorHAnsi" w:hAnsiTheme="minorHAnsi" w:cstheme="minorHAnsi"/>
          <w:color w:val="auto"/>
        </w:rPr>
        <w:t>125</w:t>
      </w:r>
      <w:r w:rsidR="00EB110A" w:rsidRPr="00C151E2">
        <w:rPr>
          <w:rFonts w:asciiTheme="minorHAnsi" w:hAnsiTheme="minorHAnsi" w:cstheme="minorHAnsi"/>
          <w:color w:val="auto"/>
        </w:rPr>
        <w:t>,000</w:t>
      </w:r>
      <w:r w:rsidR="00E06A46" w:rsidRPr="00C151E2">
        <w:rPr>
          <w:rFonts w:asciiTheme="minorHAnsi" w:hAnsiTheme="minorHAnsi" w:cstheme="minorHAnsi"/>
          <w:color w:val="auto"/>
        </w:rPr>
        <w:t>.00</w:t>
      </w:r>
    </w:p>
    <w:p w14:paraId="1C35D741" w14:textId="77777777" w:rsidR="00B959E8" w:rsidRDefault="00B959E8" w:rsidP="008B6169">
      <w:pPr>
        <w:pStyle w:val="Default"/>
        <w:jc w:val="both"/>
        <w:rPr>
          <w:rFonts w:asciiTheme="minorHAnsi" w:hAnsiTheme="minorHAnsi" w:cstheme="minorHAnsi"/>
          <w:color w:val="auto"/>
        </w:rPr>
      </w:pPr>
    </w:p>
    <w:p w14:paraId="2D44E626" w14:textId="5982F612" w:rsidR="00F73485" w:rsidRDefault="00B83451" w:rsidP="008B6169">
      <w:pPr>
        <w:pStyle w:val="Default"/>
        <w:jc w:val="both"/>
        <w:rPr>
          <w:rFonts w:asciiTheme="minorHAnsi" w:hAnsiTheme="minorHAnsi" w:cstheme="minorHAnsi"/>
          <w:color w:val="auto"/>
        </w:rPr>
      </w:pPr>
      <w:r>
        <w:rPr>
          <w:rFonts w:asciiTheme="minorHAnsi" w:hAnsiTheme="minorHAnsi" w:cstheme="minorHAnsi"/>
          <w:color w:val="auto"/>
        </w:rPr>
        <w:t xml:space="preserve">The Barclays Saving Account is linked via the Barclays Business Account and provides instant access to funds via online transfers. Interest accrues daily and is paid quarterly. The purpose of this account is to hold funds that are needed in the short but not immediate term </w:t>
      </w:r>
      <w:r w:rsidR="000E1794">
        <w:rPr>
          <w:rFonts w:asciiTheme="minorHAnsi" w:hAnsiTheme="minorHAnsi" w:cstheme="minorHAnsi"/>
          <w:color w:val="auto"/>
        </w:rPr>
        <w:t xml:space="preserve">and ensures the council </w:t>
      </w:r>
      <w:r w:rsidR="00F73485">
        <w:rPr>
          <w:rFonts w:asciiTheme="minorHAnsi" w:hAnsiTheme="minorHAnsi" w:cstheme="minorHAnsi"/>
          <w:color w:val="auto"/>
        </w:rPr>
        <w:t>make the most efficient use of public funds.</w:t>
      </w:r>
    </w:p>
    <w:p w14:paraId="20F2065E" w14:textId="77777777" w:rsidR="00F73485" w:rsidRPr="00C151E2" w:rsidRDefault="00F73485" w:rsidP="00F73485">
      <w:pPr>
        <w:pStyle w:val="Default"/>
        <w:jc w:val="both"/>
        <w:rPr>
          <w:rFonts w:asciiTheme="minorHAnsi" w:hAnsiTheme="minorHAnsi" w:cstheme="minorHAnsi"/>
          <w:color w:val="auto"/>
        </w:rPr>
      </w:pPr>
    </w:p>
    <w:p w14:paraId="7FEB0DB9" w14:textId="1CB63EDB" w:rsidR="00F73485" w:rsidRDefault="00F73485" w:rsidP="00F73485">
      <w:pPr>
        <w:pStyle w:val="Default"/>
        <w:jc w:val="both"/>
        <w:rPr>
          <w:rFonts w:asciiTheme="minorHAnsi" w:hAnsiTheme="minorHAnsi" w:cstheme="minorHAnsi"/>
          <w:color w:val="auto"/>
        </w:rPr>
      </w:pPr>
      <w:r w:rsidRPr="00C151E2">
        <w:rPr>
          <w:rFonts w:asciiTheme="minorHAnsi" w:hAnsiTheme="minorHAnsi" w:cstheme="minorHAnsi"/>
          <w:color w:val="auto"/>
        </w:rPr>
        <w:t xml:space="preserve">The maximum permitted level to be invested into the </w:t>
      </w:r>
      <w:r>
        <w:rPr>
          <w:rFonts w:asciiTheme="minorHAnsi" w:hAnsiTheme="minorHAnsi" w:cstheme="minorHAnsi"/>
          <w:color w:val="auto"/>
        </w:rPr>
        <w:t>Barclays Account</w:t>
      </w:r>
      <w:r w:rsidRPr="00C151E2">
        <w:rPr>
          <w:rFonts w:asciiTheme="minorHAnsi" w:hAnsiTheme="minorHAnsi" w:cstheme="minorHAnsi"/>
          <w:color w:val="auto"/>
        </w:rPr>
        <w:t xml:space="preserve"> is £</w:t>
      </w:r>
      <w:r>
        <w:rPr>
          <w:rFonts w:asciiTheme="minorHAnsi" w:hAnsiTheme="minorHAnsi" w:cstheme="minorHAnsi"/>
          <w:color w:val="auto"/>
        </w:rPr>
        <w:t>1</w:t>
      </w:r>
      <w:r w:rsidR="007E1C98">
        <w:rPr>
          <w:rFonts w:asciiTheme="minorHAnsi" w:hAnsiTheme="minorHAnsi" w:cstheme="minorHAnsi"/>
          <w:color w:val="auto"/>
        </w:rPr>
        <w:t>5</w:t>
      </w:r>
      <w:r w:rsidR="00E764F6">
        <w:rPr>
          <w:rFonts w:asciiTheme="minorHAnsi" w:hAnsiTheme="minorHAnsi" w:cstheme="minorHAnsi"/>
          <w:color w:val="auto"/>
        </w:rPr>
        <w:t>0</w:t>
      </w:r>
      <w:r w:rsidRPr="00C151E2">
        <w:rPr>
          <w:rFonts w:asciiTheme="minorHAnsi" w:hAnsiTheme="minorHAnsi" w:cstheme="minorHAnsi"/>
          <w:color w:val="auto"/>
        </w:rPr>
        <w:t>,000.00</w:t>
      </w:r>
    </w:p>
    <w:p w14:paraId="329EB54E" w14:textId="77777777" w:rsidR="00F73485" w:rsidRPr="00C151E2" w:rsidRDefault="00F73485" w:rsidP="008B6169">
      <w:pPr>
        <w:pStyle w:val="Default"/>
        <w:jc w:val="both"/>
        <w:rPr>
          <w:rFonts w:asciiTheme="minorHAnsi" w:hAnsiTheme="minorHAnsi" w:cstheme="minorHAnsi"/>
          <w:color w:val="auto"/>
        </w:rPr>
      </w:pPr>
    </w:p>
    <w:p w14:paraId="337F90B7" w14:textId="3FDF7DBE" w:rsidR="005E4626" w:rsidRPr="00C151E2" w:rsidRDefault="005E4626" w:rsidP="00DE681F">
      <w:pPr>
        <w:pStyle w:val="Heading3"/>
      </w:pPr>
    </w:p>
    <w:p w14:paraId="7BE7C3E0" w14:textId="4ECF84D8" w:rsidR="005E4626" w:rsidRPr="00C151E2" w:rsidRDefault="005E4626" w:rsidP="00DE681F">
      <w:pPr>
        <w:pStyle w:val="Heading3"/>
        <w:rPr>
          <w:u w:val="thick" w:color="A6A6A6" w:themeColor="background1" w:themeShade="A6"/>
        </w:rPr>
      </w:pPr>
      <w:r w:rsidRPr="00C151E2">
        <w:rPr>
          <w:u w:val="thick" w:color="A6A6A6" w:themeColor="background1" w:themeShade="A6"/>
        </w:rPr>
        <w:t>External Borrowin</w:t>
      </w:r>
      <w:r w:rsidRPr="00C151E2">
        <w:rPr>
          <w:u w:val="single" w:color="A6A6A6" w:themeColor="background1" w:themeShade="A6"/>
        </w:rPr>
        <w:t>g</w:t>
      </w:r>
      <w:r w:rsidRPr="00C151E2">
        <w:rPr>
          <w:u w:val="thick" w:color="A6A6A6" w:themeColor="background1" w:themeShade="A6"/>
        </w:rPr>
        <w:t xml:space="preserve"> Strate</w:t>
      </w:r>
      <w:r w:rsidRPr="00C151E2">
        <w:rPr>
          <w:u w:val="single" w:color="A6A6A6" w:themeColor="background1" w:themeShade="A6"/>
        </w:rPr>
        <w:t>gy</w:t>
      </w:r>
      <w:r w:rsidRPr="00C151E2">
        <w:rPr>
          <w:u w:val="thick" w:color="A6A6A6" w:themeColor="background1" w:themeShade="A6"/>
        </w:rPr>
        <w:t xml:space="preserve"> </w:t>
      </w:r>
    </w:p>
    <w:p w14:paraId="5783A5CD" w14:textId="77777777" w:rsidR="005E4626" w:rsidRPr="00C151E2" w:rsidRDefault="005E4626" w:rsidP="005E4626">
      <w:pPr>
        <w:pStyle w:val="Default"/>
        <w:rPr>
          <w:rFonts w:asciiTheme="minorHAnsi" w:hAnsiTheme="minorHAnsi" w:cstheme="minorHAnsi"/>
          <w:color w:val="auto"/>
        </w:rPr>
      </w:pPr>
    </w:p>
    <w:p w14:paraId="707C7B5E" w14:textId="2A95A988" w:rsidR="005E4626" w:rsidRPr="00C151E2" w:rsidRDefault="005E4626" w:rsidP="005E4626">
      <w:pPr>
        <w:pStyle w:val="Default"/>
        <w:rPr>
          <w:rFonts w:asciiTheme="minorHAnsi" w:hAnsiTheme="minorHAnsi" w:cstheme="minorHAnsi"/>
          <w:color w:val="auto"/>
        </w:rPr>
      </w:pPr>
      <w:r w:rsidRPr="00C151E2">
        <w:rPr>
          <w:rFonts w:asciiTheme="minorHAnsi" w:hAnsiTheme="minorHAnsi" w:cstheme="minorHAnsi"/>
          <w:color w:val="auto"/>
        </w:rPr>
        <w:t xml:space="preserve">The Parish Council acknowledges the importance of borrowing funds and the financial impact on the Council and the local community. The Council will agree borrowing for specific capital projects (as defined in section 16 of the 2003 Act), and gain approval for borrowing by sending an application to the National Association of Local Councils (NALC). All borrowings must be approved by full council. </w:t>
      </w:r>
    </w:p>
    <w:p w14:paraId="7295B371" w14:textId="77777777" w:rsidR="005E4626" w:rsidRPr="00C151E2" w:rsidRDefault="005E4626" w:rsidP="005E4626">
      <w:pPr>
        <w:pStyle w:val="Default"/>
        <w:rPr>
          <w:rFonts w:asciiTheme="minorHAnsi" w:hAnsiTheme="minorHAnsi" w:cstheme="minorHAnsi"/>
          <w:color w:val="auto"/>
        </w:rPr>
      </w:pPr>
      <w:r w:rsidRPr="00C151E2">
        <w:rPr>
          <w:rFonts w:asciiTheme="minorHAnsi" w:hAnsiTheme="minorHAnsi" w:cstheme="minorHAnsi"/>
          <w:color w:val="auto"/>
        </w:rPr>
        <w:t xml:space="preserve">The Parish Council will ensure the following criteria when considering requesting a borrowing approval: </w:t>
      </w:r>
    </w:p>
    <w:p w14:paraId="7411DE46" w14:textId="5696CD69" w:rsidR="005E4626" w:rsidRPr="00C151E2" w:rsidRDefault="005E4626" w:rsidP="005E4626">
      <w:pPr>
        <w:pStyle w:val="Default"/>
        <w:numPr>
          <w:ilvl w:val="0"/>
          <w:numId w:val="5"/>
        </w:numPr>
        <w:rPr>
          <w:rFonts w:asciiTheme="minorHAnsi" w:hAnsiTheme="minorHAnsi" w:cstheme="minorHAnsi"/>
          <w:color w:val="auto"/>
        </w:rPr>
      </w:pPr>
      <w:r w:rsidRPr="00C151E2">
        <w:rPr>
          <w:rFonts w:asciiTheme="minorHAnsi" w:hAnsiTheme="minorHAnsi" w:cstheme="minorHAnsi"/>
          <w:color w:val="auto"/>
        </w:rPr>
        <w:t xml:space="preserve">The borrowing should be only be used for the purpose of Capital expenditure as defined by Section 16 of the Local Government Act 2003. </w:t>
      </w:r>
    </w:p>
    <w:p w14:paraId="7561DBD1" w14:textId="656B8E03" w:rsidR="005E4626" w:rsidRPr="00C151E2" w:rsidRDefault="005E4626" w:rsidP="005E4626">
      <w:pPr>
        <w:pStyle w:val="Default"/>
        <w:numPr>
          <w:ilvl w:val="0"/>
          <w:numId w:val="5"/>
        </w:numPr>
        <w:spacing w:after="30"/>
        <w:rPr>
          <w:rFonts w:asciiTheme="minorHAnsi" w:hAnsiTheme="minorHAnsi" w:cstheme="minorHAnsi"/>
          <w:color w:val="auto"/>
        </w:rPr>
      </w:pPr>
      <w:r w:rsidRPr="00C151E2">
        <w:rPr>
          <w:rFonts w:asciiTheme="minorHAnsi" w:hAnsiTheme="minorHAnsi" w:cstheme="minorHAnsi"/>
          <w:color w:val="auto"/>
        </w:rPr>
        <w:t xml:space="preserve">Any unallocated balances including, where appropriate capital receipts beyond those required for the prudent financial management of the council, should be used in the project for which the borrowing is required. </w:t>
      </w:r>
    </w:p>
    <w:p w14:paraId="463AE4A6" w14:textId="640E50B3" w:rsidR="005E4626" w:rsidRPr="00C151E2" w:rsidRDefault="005E4626" w:rsidP="005E4626">
      <w:pPr>
        <w:pStyle w:val="Default"/>
        <w:numPr>
          <w:ilvl w:val="0"/>
          <w:numId w:val="5"/>
        </w:numPr>
        <w:spacing w:after="30"/>
        <w:rPr>
          <w:rFonts w:asciiTheme="minorHAnsi" w:hAnsiTheme="minorHAnsi" w:cstheme="minorHAnsi"/>
          <w:color w:val="auto"/>
        </w:rPr>
      </w:pPr>
      <w:r w:rsidRPr="00C151E2">
        <w:rPr>
          <w:rFonts w:asciiTheme="minorHAnsi" w:hAnsiTheme="minorHAnsi" w:cstheme="minorHAnsi"/>
          <w:color w:val="auto"/>
        </w:rPr>
        <w:t xml:space="preserve">The Parish Council should have a realistic budget for the servicing and repayment of the debt, taking into account the future effect on the council’s precept and cash flow. </w:t>
      </w:r>
    </w:p>
    <w:p w14:paraId="5C629ABB" w14:textId="2F29C2C4" w:rsidR="005E4626" w:rsidRPr="00C151E2" w:rsidRDefault="005E4626" w:rsidP="005E4626">
      <w:pPr>
        <w:pStyle w:val="Default"/>
        <w:numPr>
          <w:ilvl w:val="0"/>
          <w:numId w:val="5"/>
        </w:numPr>
        <w:rPr>
          <w:rFonts w:asciiTheme="minorHAnsi" w:hAnsiTheme="minorHAnsi" w:cstheme="minorHAnsi"/>
          <w:color w:val="auto"/>
        </w:rPr>
      </w:pPr>
      <w:r w:rsidRPr="00C151E2">
        <w:rPr>
          <w:rFonts w:asciiTheme="minorHAnsi" w:hAnsiTheme="minorHAnsi" w:cstheme="minorHAnsi"/>
          <w:color w:val="auto"/>
        </w:rPr>
        <w:t xml:space="preserve">The Council must not mortgage or charge any of its property as security for money borrowed. </w:t>
      </w:r>
    </w:p>
    <w:p w14:paraId="4DD6DD63" w14:textId="77777777" w:rsidR="005E4626" w:rsidRPr="00C151E2" w:rsidRDefault="005E4626" w:rsidP="005E4626">
      <w:pPr>
        <w:pStyle w:val="Default"/>
        <w:rPr>
          <w:rFonts w:asciiTheme="minorHAnsi" w:hAnsiTheme="minorHAnsi" w:cstheme="minorHAnsi"/>
          <w:color w:val="auto"/>
        </w:rPr>
      </w:pPr>
    </w:p>
    <w:p w14:paraId="46F7F68E" w14:textId="77777777" w:rsidR="005E4626" w:rsidRPr="00C151E2" w:rsidRDefault="005E4626" w:rsidP="005E4626">
      <w:pPr>
        <w:pStyle w:val="Default"/>
        <w:rPr>
          <w:rFonts w:asciiTheme="minorHAnsi" w:hAnsiTheme="minorHAnsi" w:cstheme="minorHAnsi"/>
          <w:color w:val="auto"/>
        </w:rPr>
      </w:pPr>
      <w:r w:rsidRPr="00C151E2">
        <w:rPr>
          <w:rFonts w:asciiTheme="minorHAnsi" w:hAnsiTheme="minorHAnsi" w:cstheme="minorHAnsi"/>
          <w:color w:val="auto"/>
        </w:rPr>
        <w:t xml:space="preserve">The Parish Council will pursue the best possible terms when borrowing but will generally use the Public Works Loan Board (PWLB). The Parish Council considers that the fixed term rates offered by the PWLB are relatively inexpensive and that PWLB loans are most likely to offer stability for the financial planning of the council. </w:t>
      </w:r>
    </w:p>
    <w:p w14:paraId="60A611C4" w14:textId="77777777" w:rsidR="005E4626" w:rsidRPr="00C151E2" w:rsidRDefault="005E4626" w:rsidP="005E4626">
      <w:pPr>
        <w:rPr>
          <w:rFonts w:asciiTheme="minorHAnsi" w:hAnsiTheme="minorHAnsi" w:cstheme="minorHAnsi"/>
          <w:sz w:val="24"/>
          <w:szCs w:val="24"/>
        </w:rPr>
      </w:pPr>
    </w:p>
    <w:p w14:paraId="664EFF30" w14:textId="5A98FBD4" w:rsidR="005E4626" w:rsidRDefault="005E4626" w:rsidP="005E4626">
      <w:pPr>
        <w:rPr>
          <w:rFonts w:asciiTheme="minorHAnsi" w:hAnsiTheme="minorHAnsi" w:cstheme="minorHAnsi"/>
          <w:sz w:val="24"/>
          <w:szCs w:val="24"/>
        </w:rPr>
      </w:pPr>
      <w:r w:rsidRPr="00C151E2">
        <w:rPr>
          <w:rFonts w:asciiTheme="minorHAnsi" w:hAnsiTheme="minorHAnsi" w:cstheme="minorHAnsi"/>
          <w:sz w:val="24"/>
          <w:szCs w:val="24"/>
        </w:rPr>
        <w:t xml:space="preserve">The Parish Council will determine the period of each loan which should not exceed the period for which the expenditure is forecast to provide benefit to the </w:t>
      </w:r>
      <w:r w:rsidR="00382D75" w:rsidRPr="00C151E2">
        <w:rPr>
          <w:rFonts w:asciiTheme="minorHAnsi" w:hAnsiTheme="minorHAnsi" w:cstheme="minorHAnsi"/>
          <w:sz w:val="24"/>
          <w:szCs w:val="24"/>
        </w:rPr>
        <w:t>Council,</w:t>
      </w:r>
      <w:r w:rsidRPr="00C151E2">
        <w:rPr>
          <w:rFonts w:asciiTheme="minorHAnsi" w:hAnsiTheme="minorHAnsi" w:cstheme="minorHAnsi"/>
          <w:sz w:val="24"/>
          <w:szCs w:val="24"/>
        </w:rPr>
        <w:t xml:space="preserve"> i.e., useful life of the asset.</w:t>
      </w:r>
    </w:p>
    <w:p w14:paraId="4002FC86" w14:textId="77777777" w:rsidR="00F73485" w:rsidRPr="00C151E2" w:rsidRDefault="00F73485" w:rsidP="005E4626">
      <w:pPr>
        <w:rPr>
          <w:rFonts w:asciiTheme="minorHAnsi" w:hAnsiTheme="minorHAnsi" w:cstheme="minorHAnsi"/>
          <w:sz w:val="24"/>
          <w:szCs w:val="24"/>
        </w:rPr>
      </w:pPr>
    </w:p>
    <w:p w14:paraId="14BE6059" w14:textId="77777777" w:rsidR="00364DDC" w:rsidRPr="00C151E2" w:rsidRDefault="00364DDC" w:rsidP="00663FD2">
      <w:pPr>
        <w:rPr>
          <w:rFonts w:asciiTheme="minorHAnsi" w:hAnsiTheme="minorHAnsi" w:cstheme="minorHAnsi"/>
          <w:sz w:val="24"/>
          <w:szCs w:val="24"/>
        </w:rPr>
      </w:pPr>
    </w:p>
    <w:p w14:paraId="6682FC03" w14:textId="360D6754" w:rsidR="00364DDC" w:rsidRPr="00C151E2" w:rsidRDefault="00E25425" w:rsidP="00DE681F">
      <w:pPr>
        <w:pStyle w:val="Heading3"/>
        <w:rPr>
          <w:b/>
          <w:u w:color="A6A6A6" w:themeColor="background1" w:themeShade="A6"/>
        </w:rPr>
      </w:pPr>
      <w:r w:rsidRPr="00C151E2">
        <w:rPr>
          <w:u w:color="A6A6A6" w:themeColor="background1" w:themeShade="A6"/>
        </w:rPr>
        <w:lastRenderedPageBreak/>
        <w:t>Li</w:t>
      </w:r>
      <w:r w:rsidRPr="00C151E2">
        <w:rPr>
          <w:u w:val="single" w:color="A6A6A6" w:themeColor="background1" w:themeShade="A6"/>
        </w:rPr>
        <w:t>q</w:t>
      </w:r>
      <w:r w:rsidRPr="00C151E2">
        <w:rPr>
          <w:u w:color="A6A6A6" w:themeColor="background1" w:themeShade="A6"/>
        </w:rPr>
        <w:t>uidit</w:t>
      </w:r>
      <w:r w:rsidRPr="00C151E2">
        <w:rPr>
          <w:u w:val="single" w:color="A6A6A6" w:themeColor="background1" w:themeShade="A6"/>
        </w:rPr>
        <w:t>y</w:t>
      </w:r>
      <w:r w:rsidRPr="00C151E2">
        <w:rPr>
          <w:spacing w:val="-3"/>
          <w:u w:color="A6A6A6" w:themeColor="background1" w:themeShade="A6"/>
        </w:rPr>
        <w:t xml:space="preserve"> </w:t>
      </w:r>
      <w:r w:rsidRPr="00C151E2">
        <w:rPr>
          <w:u w:color="A6A6A6" w:themeColor="background1" w:themeShade="A6"/>
        </w:rPr>
        <w:t>of</w:t>
      </w:r>
      <w:r w:rsidRPr="00C151E2">
        <w:rPr>
          <w:spacing w:val="-3"/>
          <w:u w:color="A6A6A6" w:themeColor="background1" w:themeShade="A6"/>
        </w:rPr>
        <w:t xml:space="preserve"> </w:t>
      </w:r>
      <w:r w:rsidRPr="00C151E2">
        <w:rPr>
          <w:u w:color="A6A6A6" w:themeColor="background1" w:themeShade="A6"/>
        </w:rPr>
        <w:t>Investments</w:t>
      </w:r>
      <w:r w:rsidR="003A5E29" w:rsidRPr="00C151E2">
        <w:rPr>
          <w:u w:color="A6A6A6" w:themeColor="background1" w:themeShade="A6"/>
        </w:rPr>
        <w:t xml:space="preserve">   </w:t>
      </w:r>
    </w:p>
    <w:p w14:paraId="4A0AFC72" w14:textId="7A016756" w:rsidR="00364DDC" w:rsidRPr="00C151E2" w:rsidRDefault="00364DDC" w:rsidP="00663FD2">
      <w:pPr>
        <w:rPr>
          <w:rFonts w:asciiTheme="minorHAnsi" w:hAnsiTheme="minorHAnsi" w:cstheme="minorHAnsi"/>
          <w:sz w:val="24"/>
          <w:szCs w:val="24"/>
        </w:rPr>
      </w:pPr>
    </w:p>
    <w:p w14:paraId="22E6357F" w14:textId="62B850B7" w:rsidR="00A7157A" w:rsidRPr="00C151E2" w:rsidRDefault="00A7157A" w:rsidP="00A7157A">
      <w:pPr>
        <w:pStyle w:val="Default"/>
        <w:rPr>
          <w:rFonts w:asciiTheme="minorHAnsi" w:hAnsiTheme="minorHAnsi" w:cstheme="minorHAnsi"/>
          <w:color w:val="auto"/>
        </w:rPr>
      </w:pPr>
      <w:r w:rsidRPr="00C151E2">
        <w:rPr>
          <w:rFonts w:asciiTheme="minorHAnsi" w:hAnsiTheme="minorHAnsi" w:cstheme="minorHAnsi"/>
          <w:color w:val="auto"/>
        </w:rPr>
        <w:t xml:space="preserve">The Clerk/Responsible Finance Officer in consultation with the Full Council will determine the maximum periods for which funds may prudently be committed so as not to compromise liquidity. </w:t>
      </w:r>
    </w:p>
    <w:p w14:paraId="140E5089" w14:textId="77777777" w:rsidR="00A7157A" w:rsidRPr="00C151E2" w:rsidRDefault="00A7157A" w:rsidP="00663FD2">
      <w:pPr>
        <w:rPr>
          <w:rFonts w:asciiTheme="minorHAnsi" w:hAnsiTheme="minorHAnsi" w:cstheme="minorHAnsi"/>
          <w:sz w:val="24"/>
          <w:szCs w:val="24"/>
        </w:rPr>
      </w:pPr>
    </w:p>
    <w:p w14:paraId="773560B3" w14:textId="1BC992CA" w:rsidR="00364DDC" w:rsidRPr="00C151E2" w:rsidRDefault="00E25425" w:rsidP="00663FD2">
      <w:pPr>
        <w:rPr>
          <w:rFonts w:asciiTheme="minorHAnsi" w:hAnsiTheme="minorHAnsi" w:cstheme="minorHAnsi"/>
          <w:sz w:val="24"/>
          <w:szCs w:val="24"/>
        </w:rPr>
      </w:pPr>
      <w:r w:rsidRPr="00C151E2">
        <w:rPr>
          <w:rFonts w:asciiTheme="minorHAnsi" w:hAnsiTheme="minorHAnsi" w:cstheme="minorHAnsi"/>
          <w:sz w:val="24"/>
          <w:szCs w:val="24"/>
        </w:rPr>
        <w:t>Investments</w:t>
      </w:r>
      <w:r w:rsidRPr="00C151E2">
        <w:rPr>
          <w:rFonts w:asciiTheme="minorHAnsi" w:hAnsiTheme="minorHAnsi" w:cstheme="minorHAnsi"/>
          <w:spacing w:val="-2"/>
          <w:sz w:val="24"/>
          <w:szCs w:val="24"/>
        </w:rPr>
        <w:t xml:space="preserve"> </w:t>
      </w:r>
      <w:r w:rsidRPr="00C151E2">
        <w:rPr>
          <w:rFonts w:asciiTheme="minorHAnsi" w:hAnsiTheme="minorHAnsi" w:cstheme="minorHAnsi"/>
          <w:sz w:val="24"/>
          <w:szCs w:val="24"/>
        </w:rPr>
        <w:t>will</w:t>
      </w:r>
      <w:r w:rsidRPr="00C151E2">
        <w:rPr>
          <w:rFonts w:asciiTheme="minorHAnsi" w:hAnsiTheme="minorHAnsi" w:cstheme="minorHAnsi"/>
          <w:spacing w:val="-2"/>
          <w:sz w:val="24"/>
          <w:szCs w:val="24"/>
        </w:rPr>
        <w:t xml:space="preserve"> </w:t>
      </w:r>
      <w:r w:rsidRPr="00C151E2">
        <w:rPr>
          <w:rFonts w:asciiTheme="minorHAnsi" w:hAnsiTheme="minorHAnsi" w:cstheme="minorHAnsi"/>
          <w:sz w:val="24"/>
          <w:szCs w:val="24"/>
        </w:rPr>
        <w:t>be</w:t>
      </w:r>
      <w:r w:rsidRPr="00C151E2">
        <w:rPr>
          <w:rFonts w:asciiTheme="minorHAnsi" w:hAnsiTheme="minorHAnsi" w:cstheme="minorHAnsi"/>
          <w:spacing w:val="-1"/>
          <w:sz w:val="24"/>
          <w:szCs w:val="24"/>
        </w:rPr>
        <w:t xml:space="preserve"> </w:t>
      </w:r>
      <w:r w:rsidRPr="00C151E2">
        <w:rPr>
          <w:rFonts w:asciiTheme="minorHAnsi" w:hAnsiTheme="minorHAnsi" w:cstheme="minorHAnsi"/>
          <w:sz w:val="24"/>
          <w:szCs w:val="24"/>
        </w:rPr>
        <w:t>regarded</w:t>
      </w:r>
      <w:r w:rsidRPr="00C151E2">
        <w:rPr>
          <w:rFonts w:asciiTheme="minorHAnsi" w:hAnsiTheme="minorHAnsi" w:cstheme="minorHAnsi"/>
          <w:spacing w:val="-2"/>
          <w:sz w:val="24"/>
          <w:szCs w:val="24"/>
        </w:rPr>
        <w:t xml:space="preserve"> </w:t>
      </w:r>
      <w:r w:rsidRPr="00C151E2">
        <w:rPr>
          <w:rFonts w:asciiTheme="minorHAnsi" w:hAnsiTheme="minorHAnsi" w:cstheme="minorHAnsi"/>
          <w:sz w:val="24"/>
          <w:szCs w:val="24"/>
        </w:rPr>
        <w:t>as</w:t>
      </w:r>
      <w:r w:rsidRPr="00C151E2">
        <w:rPr>
          <w:rFonts w:asciiTheme="minorHAnsi" w:hAnsiTheme="minorHAnsi" w:cstheme="minorHAnsi"/>
          <w:spacing w:val="-2"/>
          <w:sz w:val="24"/>
          <w:szCs w:val="24"/>
        </w:rPr>
        <w:t xml:space="preserve"> </w:t>
      </w:r>
      <w:r w:rsidRPr="00C151E2">
        <w:rPr>
          <w:rFonts w:asciiTheme="minorHAnsi" w:hAnsiTheme="minorHAnsi" w:cstheme="minorHAnsi"/>
          <w:sz w:val="24"/>
          <w:szCs w:val="24"/>
        </w:rPr>
        <w:t>commencing</w:t>
      </w:r>
      <w:r w:rsidRPr="00C151E2">
        <w:rPr>
          <w:rFonts w:asciiTheme="minorHAnsi" w:hAnsiTheme="minorHAnsi" w:cstheme="minorHAnsi"/>
          <w:spacing w:val="-3"/>
          <w:sz w:val="24"/>
          <w:szCs w:val="24"/>
        </w:rPr>
        <w:t xml:space="preserve"> </w:t>
      </w:r>
      <w:r w:rsidRPr="00C151E2">
        <w:rPr>
          <w:rFonts w:asciiTheme="minorHAnsi" w:hAnsiTheme="minorHAnsi" w:cstheme="minorHAnsi"/>
          <w:sz w:val="24"/>
          <w:szCs w:val="24"/>
        </w:rPr>
        <w:t>on</w:t>
      </w:r>
      <w:r w:rsidRPr="00C151E2">
        <w:rPr>
          <w:rFonts w:asciiTheme="minorHAnsi" w:hAnsiTheme="minorHAnsi" w:cstheme="minorHAnsi"/>
          <w:spacing w:val="-5"/>
          <w:sz w:val="24"/>
          <w:szCs w:val="24"/>
        </w:rPr>
        <w:t xml:space="preserve"> </w:t>
      </w:r>
      <w:r w:rsidRPr="00C151E2">
        <w:rPr>
          <w:rFonts w:asciiTheme="minorHAnsi" w:hAnsiTheme="minorHAnsi" w:cstheme="minorHAnsi"/>
          <w:sz w:val="24"/>
          <w:szCs w:val="24"/>
        </w:rPr>
        <w:t>the</w:t>
      </w:r>
      <w:r w:rsidRPr="00C151E2">
        <w:rPr>
          <w:rFonts w:asciiTheme="minorHAnsi" w:hAnsiTheme="minorHAnsi" w:cstheme="minorHAnsi"/>
          <w:spacing w:val="-4"/>
          <w:sz w:val="24"/>
          <w:szCs w:val="24"/>
        </w:rPr>
        <w:t xml:space="preserve"> </w:t>
      </w:r>
      <w:r w:rsidRPr="00C151E2">
        <w:rPr>
          <w:rFonts w:asciiTheme="minorHAnsi" w:hAnsiTheme="minorHAnsi" w:cstheme="minorHAnsi"/>
          <w:sz w:val="24"/>
          <w:szCs w:val="24"/>
        </w:rPr>
        <w:t>date</w:t>
      </w:r>
      <w:r w:rsidRPr="00C151E2">
        <w:rPr>
          <w:rFonts w:asciiTheme="minorHAnsi" w:hAnsiTheme="minorHAnsi" w:cstheme="minorHAnsi"/>
          <w:spacing w:val="-2"/>
          <w:sz w:val="24"/>
          <w:szCs w:val="24"/>
        </w:rPr>
        <w:t xml:space="preserve"> </w:t>
      </w:r>
      <w:r w:rsidRPr="00C151E2">
        <w:rPr>
          <w:rFonts w:asciiTheme="minorHAnsi" w:hAnsiTheme="minorHAnsi" w:cstheme="minorHAnsi"/>
          <w:sz w:val="24"/>
          <w:szCs w:val="24"/>
        </w:rPr>
        <w:t>the</w:t>
      </w:r>
      <w:r w:rsidRPr="00C151E2">
        <w:rPr>
          <w:rFonts w:asciiTheme="minorHAnsi" w:hAnsiTheme="minorHAnsi" w:cstheme="minorHAnsi"/>
          <w:spacing w:val="-4"/>
          <w:sz w:val="24"/>
          <w:szCs w:val="24"/>
        </w:rPr>
        <w:t xml:space="preserve"> </w:t>
      </w:r>
      <w:r w:rsidRPr="00C151E2">
        <w:rPr>
          <w:rFonts w:asciiTheme="minorHAnsi" w:hAnsiTheme="minorHAnsi" w:cstheme="minorHAnsi"/>
          <w:sz w:val="24"/>
          <w:szCs w:val="24"/>
        </w:rPr>
        <w:t>commitment</w:t>
      </w:r>
      <w:r w:rsidRPr="00C151E2">
        <w:rPr>
          <w:rFonts w:asciiTheme="minorHAnsi" w:hAnsiTheme="minorHAnsi" w:cstheme="minorHAnsi"/>
          <w:spacing w:val="-2"/>
          <w:sz w:val="24"/>
          <w:szCs w:val="24"/>
        </w:rPr>
        <w:t xml:space="preserve"> </w:t>
      </w:r>
      <w:r w:rsidRPr="00C151E2">
        <w:rPr>
          <w:rFonts w:asciiTheme="minorHAnsi" w:hAnsiTheme="minorHAnsi" w:cstheme="minorHAnsi"/>
          <w:sz w:val="24"/>
          <w:szCs w:val="24"/>
        </w:rPr>
        <w:t>to</w:t>
      </w:r>
      <w:r w:rsidRPr="00C151E2">
        <w:rPr>
          <w:rFonts w:asciiTheme="minorHAnsi" w:hAnsiTheme="minorHAnsi" w:cstheme="minorHAnsi"/>
          <w:spacing w:val="-1"/>
          <w:sz w:val="24"/>
          <w:szCs w:val="24"/>
        </w:rPr>
        <w:t xml:space="preserve"> </w:t>
      </w:r>
      <w:r w:rsidRPr="00C151E2">
        <w:rPr>
          <w:rFonts w:asciiTheme="minorHAnsi" w:hAnsiTheme="minorHAnsi" w:cstheme="minorHAnsi"/>
          <w:sz w:val="24"/>
          <w:szCs w:val="24"/>
        </w:rPr>
        <w:t>invest</w:t>
      </w:r>
      <w:r w:rsidRPr="00C151E2">
        <w:rPr>
          <w:rFonts w:asciiTheme="minorHAnsi" w:hAnsiTheme="minorHAnsi" w:cstheme="minorHAnsi"/>
          <w:spacing w:val="-4"/>
          <w:sz w:val="24"/>
          <w:szCs w:val="24"/>
        </w:rPr>
        <w:t xml:space="preserve"> </w:t>
      </w:r>
      <w:r w:rsidRPr="00C151E2">
        <w:rPr>
          <w:rFonts w:asciiTheme="minorHAnsi" w:hAnsiTheme="minorHAnsi" w:cstheme="minorHAnsi"/>
          <w:sz w:val="24"/>
          <w:szCs w:val="24"/>
        </w:rPr>
        <w:t>is</w:t>
      </w:r>
      <w:r w:rsidRPr="00C151E2">
        <w:rPr>
          <w:rFonts w:asciiTheme="minorHAnsi" w:hAnsiTheme="minorHAnsi" w:cstheme="minorHAnsi"/>
          <w:spacing w:val="-2"/>
          <w:sz w:val="24"/>
          <w:szCs w:val="24"/>
        </w:rPr>
        <w:t xml:space="preserve"> </w:t>
      </w:r>
      <w:r w:rsidRPr="00C151E2">
        <w:rPr>
          <w:rFonts w:asciiTheme="minorHAnsi" w:hAnsiTheme="minorHAnsi" w:cstheme="minorHAnsi"/>
          <w:sz w:val="24"/>
          <w:szCs w:val="24"/>
        </w:rPr>
        <w:t>entered</w:t>
      </w:r>
      <w:r w:rsidRPr="00C151E2">
        <w:rPr>
          <w:rFonts w:asciiTheme="minorHAnsi" w:hAnsiTheme="minorHAnsi" w:cstheme="minorHAnsi"/>
          <w:spacing w:val="-5"/>
          <w:sz w:val="24"/>
          <w:szCs w:val="24"/>
        </w:rPr>
        <w:t xml:space="preserve"> </w:t>
      </w:r>
      <w:r w:rsidRPr="00C151E2">
        <w:rPr>
          <w:rFonts w:asciiTheme="minorHAnsi" w:hAnsiTheme="minorHAnsi" w:cstheme="minorHAnsi"/>
          <w:sz w:val="24"/>
          <w:szCs w:val="24"/>
        </w:rPr>
        <w:t>into, rather than the date on which the funds are paid over to the counter</w:t>
      </w:r>
      <w:r w:rsidR="00104223" w:rsidRPr="00C151E2">
        <w:rPr>
          <w:rFonts w:asciiTheme="minorHAnsi" w:hAnsiTheme="minorHAnsi" w:cstheme="minorHAnsi"/>
          <w:sz w:val="24"/>
          <w:szCs w:val="24"/>
        </w:rPr>
        <w:t xml:space="preserve"> </w:t>
      </w:r>
      <w:r w:rsidRPr="00C151E2">
        <w:rPr>
          <w:rFonts w:asciiTheme="minorHAnsi" w:hAnsiTheme="minorHAnsi" w:cstheme="minorHAnsi"/>
          <w:sz w:val="24"/>
          <w:szCs w:val="24"/>
        </w:rPr>
        <w:t>party.</w:t>
      </w:r>
    </w:p>
    <w:p w14:paraId="1F110555" w14:textId="77777777" w:rsidR="004C2263" w:rsidRPr="00C151E2" w:rsidRDefault="004C2263" w:rsidP="00663FD2">
      <w:pPr>
        <w:rPr>
          <w:rFonts w:asciiTheme="minorHAnsi" w:hAnsiTheme="minorHAnsi" w:cstheme="minorHAnsi"/>
          <w:sz w:val="24"/>
          <w:szCs w:val="24"/>
        </w:rPr>
      </w:pPr>
    </w:p>
    <w:p w14:paraId="55CB987B" w14:textId="17EDACED" w:rsidR="00364DDC" w:rsidRPr="00054BD2" w:rsidRDefault="00E25425" w:rsidP="00DE681F">
      <w:pPr>
        <w:pStyle w:val="Heading3"/>
        <w:rPr>
          <w:b/>
          <w:u w:color="A6A6A6" w:themeColor="background1" w:themeShade="A6"/>
        </w:rPr>
      </w:pPr>
      <w:r w:rsidRPr="00C151E2">
        <w:rPr>
          <w:u w:color="A6A6A6" w:themeColor="background1" w:themeShade="A6"/>
        </w:rPr>
        <w:t>Lon</w:t>
      </w:r>
      <w:r w:rsidRPr="00C151E2">
        <w:rPr>
          <w:u w:val="single" w:color="A6A6A6" w:themeColor="background1" w:themeShade="A6"/>
        </w:rPr>
        <w:t>g</w:t>
      </w:r>
      <w:r w:rsidRPr="00C151E2">
        <w:rPr>
          <w:spacing w:val="-3"/>
          <w:u w:color="A6A6A6" w:themeColor="background1" w:themeShade="A6"/>
        </w:rPr>
        <w:t xml:space="preserve"> </w:t>
      </w:r>
      <w:r w:rsidRPr="00C151E2">
        <w:rPr>
          <w:u w:color="A6A6A6" w:themeColor="background1" w:themeShade="A6"/>
        </w:rPr>
        <w:t>Term</w:t>
      </w:r>
      <w:r w:rsidRPr="00C151E2">
        <w:rPr>
          <w:spacing w:val="-3"/>
          <w:u w:color="A6A6A6" w:themeColor="background1" w:themeShade="A6"/>
        </w:rPr>
        <w:t xml:space="preserve"> </w:t>
      </w:r>
      <w:r w:rsidRPr="00C151E2">
        <w:rPr>
          <w:u w:color="A6A6A6" w:themeColor="background1" w:themeShade="A6"/>
        </w:rPr>
        <w:t>Investments</w:t>
      </w:r>
      <w:r w:rsidR="003A5E29" w:rsidRPr="00C151E2">
        <w:rPr>
          <w:u w:color="A6A6A6" w:themeColor="background1" w:themeShade="A6"/>
        </w:rPr>
        <w:t xml:space="preserve">   </w:t>
      </w:r>
    </w:p>
    <w:p w14:paraId="1FB168E0" w14:textId="77777777" w:rsidR="00054BD2" w:rsidRDefault="00054BD2" w:rsidP="00054BD2">
      <w:pPr>
        <w:rPr>
          <w:rFonts w:asciiTheme="minorHAnsi" w:hAnsiTheme="minorHAnsi" w:cstheme="minorHAnsi"/>
          <w:b/>
          <w:sz w:val="24"/>
          <w:szCs w:val="24"/>
          <w:u w:val="thick" w:color="A6A6A6" w:themeColor="background1" w:themeShade="A6"/>
        </w:rPr>
      </w:pPr>
    </w:p>
    <w:p w14:paraId="09F6A417" w14:textId="7B3AEAC0" w:rsidR="00054BD2" w:rsidRPr="00C151E2" w:rsidRDefault="00275FCD" w:rsidP="00054BD2">
      <w:pPr>
        <w:rPr>
          <w:rFonts w:asciiTheme="minorHAnsi" w:hAnsiTheme="minorHAnsi" w:cstheme="minorHAnsi"/>
          <w:sz w:val="24"/>
          <w:szCs w:val="24"/>
        </w:rPr>
      </w:pPr>
      <w:r w:rsidRPr="00C151E2">
        <w:rPr>
          <w:rFonts w:asciiTheme="minorHAnsi" w:hAnsiTheme="minorHAnsi" w:cstheme="minorHAnsi"/>
          <w:sz w:val="24"/>
          <w:szCs w:val="24"/>
        </w:rPr>
        <w:t>Long</w:t>
      </w:r>
      <w:r w:rsidRPr="00C151E2">
        <w:rPr>
          <w:rFonts w:asciiTheme="minorHAnsi" w:hAnsiTheme="minorHAnsi" w:cstheme="minorHAnsi"/>
          <w:spacing w:val="-3"/>
          <w:sz w:val="24"/>
          <w:szCs w:val="24"/>
        </w:rPr>
        <w:t>-term</w:t>
      </w:r>
      <w:r w:rsidR="00054BD2" w:rsidRPr="00C151E2">
        <w:rPr>
          <w:rFonts w:asciiTheme="minorHAnsi" w:hAnsiTheme="minorHAnsi" w:cstheme="minorHAnsi"/>
          <w:spacing w:val="-1"/>
          <w:sz w:val="24"/>
          <w:szCs w:val="24"/>
        </w:rPr>
        <w:t xml:space="preserve"> </w:t>
      </w:r>
      <w:r w:rsidR="00054BD2" w:rsidRPr="00C151E2">
        <w:rPr>
          <w:rFonts w:asciiTheme="minorHAnsi" w:hAnsiTheme="minorHAnsi" w:cstheme="minorHAnsi"/>
          <w:sz w:val="24"/>
          <w:szCs w:val="24"/>
        </w:rPr>
        <w:t>investments</w:t>
      </w:r>
      <w:r w:rsidR="00054BD2" w:rsidRPr="00C151E2">
        <w:rPr>
          <w:rFonts w:asciiTheme="minorHAnsi" w:hAnsiTheme="minorHAnsi" w:cstheme="minorHAnsi"/>
          <w:spacing w:val="-4"/>
          <w:sz w:val="24"/>
          <w:szCs w:val="24"/>
        </w:rPr>
        <w:t xml:space="preserve"> </w:t>
      </w:r>
      <w:r w:rsidR="00054BD2" w:rsidRPr="00C151E2">
        <w:rPr>
          <w:rFonts w:asciiTheme="minorHAnsi" w:hAnsiTheme="minorHAnsi" w:cstheme="minorHAnsi"/>
          <w:sz w:val="24"/>
          <w:szCs w:val="24"/>
        </w:rPr>
        <w:t>are</w:t>
      </w:r>
      <w:r w:rsidR="00054BD2" w:rsidRPr="00C151E2">
        <w:rPr>
          <w:rFonts w:asciiTheme="minorHAnsi" w:hAnsiTheme="minorHAnsi" w:cstheme="minorHAnsi"/>
          <w:spacing w:val="-6"/>
          <w:sz w:val="24"/>
          <w:szCs w:val="24"/>
        </w:rPr>
        <w:t xml:space="preserve"> </w:t>
      </w:r>
      <w:r w:rsidR="00054BD2" w:rsidRPr="00C151E2">
        <w:rPr>
          <w:rFonts w:asciiTheme="minorHAnsi" w:hAnsiTheme="minorHAnsi" w:cstheme="minorHAnsi"/>
          <w:sz w:val="24"/>
          <w:szCs w:val="24"/>
        </w:rPr>
        <w:t>defined</w:t>
      </w:r>
      <w:r w:rsidR="00054BD2" w:rsidRPr="00C151E2">
        <w:rPr>
          <w:rFonts w:asciiTheme="minorHAnsi" w:hAnsiTheme="minorHAnsi" w:cstheme="minorHAnsi"/>
          <w:spacing w:val="-2"/>
          <w:sz w:val="24"/>
          <w:szCs w:val="24"/>
        </w:rPr>
        <w:t xml:space="preserve"> </w:t>
      </w:r>
      <w:r w:rsidR="00054BD2" w:rsidRPr="00C151E2">
        <w:rPr>
          <w:rFonts w:asciiTheme="minorHAnsi" w:hAnsiTheme="minorHAnsi" w:cstheme="minorHAnsi"/>
          <w:sz w:val="24"/>
          <w:szCs w:val="24"/>
        </w:rPr>
        <w:t>in</w:t>
      </w:r>
      <w:r w:rsidR="00054BD2" w:rsidRPr="00C151E2">
        <w:rPr>
          <w:rFonts w:asciiTheme="minorHAnsi" w:hAnsiTheme="minorHAnsi" w:cstheme="minorHAnsi"/>
          <w:spacing w:val="-3"/>
          <w:sz w:val="24"/>
          <w:szCs w:val="24"/>
        </w:rPr>
        <w:t xml:space="preserve"> </w:t>
      </w:r>
      <w:r w:rsidR="00054BD2" w:rsidRPr="00C151E2">
        <w:rPr>
          <w:rFonts w:asciiTheme="minorHAnsi" w:hAnsiTheme="minorHAnsi" w:cstheme="minorHAnsi"/>
          <w:sz w:val="24"/>
          <w:szCs w:val="24"/>
        </w:rPr>
        <w:t>the</w:t>
      </w:r>
      <w:r w:rsidR="00054BD2" w:rsidRPr="00C151E2">
        <w:rPr>
          <w:rFonts w:asciiTheme="minorHAnsi" w:hAnsiTheme="minorHAnsi" w:cstheme="minorHAnsi"/>
          <w:spacing w:val="-4"/>
          <w:sz w:val="24"/>
          <w:szCs w:val="24"/>
        </w:rPr>
        <w:t xml:space="preserve"> </w:t>
      </w:r>
      <w:r w:rsidR="00054BD2" w:rsidRPr="00C151E2">
        <w:rPr>
          <w:rFonts w:asciiTheme="minorHAnsi" w:hAnsiTheme="minorHAnsi" w:cstheme="minorHAnsi"/>
          <w:sz w:val="24"/>
          <w:szCs w:val="24"/>
        </w:rPr>
        <w:t>Guidance</w:t>
      </w:r>
      <w:r w:rsidR="00054BD2" w:rsidRPr="00C151E2">
        <w:rPr>
          <w:rFonts w:asciiTheme="minorHAnsi" w:hAnsiTheme="minorHAnsi" w:cstheme="minorHAnsi"/>
          <w:spacing w:val="-1"/>
          <w:sz w:val="24"/>
          <w:szCs w:val="24"/>
        </w:rPr>
        <w:t xml:space="preserve"> </w:t>
      </w:r>
      <w:r w:rsidR="00054BD2" w:rsidRPr="00C151E2">
        <w:rPr>
          <w:rFonts w:asciiTheme="minorHAnsi" w:hAnsiTheme="minorHAnsi" w:cstheme="minorHAnsi"/>
          <w:sz w:val="24"/>
          <w:szCs w:val="24"/>
        </w:rPr>
        <w:t>as</w:t>
      </w:r>
      <w:r w:rsidR="00054BD2" w:rsidRPr="00C151E2">
        <w:rPr>
          <w:rFonts w:asciiTheme="minorHAnsi" w:hAnsiTheme="minorHAnsi" w:cstheme="minorHAnsi"/>
          <w:spacing w:val="-7"/>
          <w:sz w:val="24"/>
          <w:szCs w:val="24"/>
        </w:rPr>
        <w:t xml:space="preserve"> </w:t>
      </w:r>
      <w:r w:rsidR="00054BD2" w:rsidRPr="00C151E2">
        <w:rPr>
          <w:rFonts w:asciiTheme="minorHAnsi" w:hAnsiTheme="minorHAnsi" w:cstheme="minorHAnsi"/>
          <w:sz w:val="24"/>
          <w:szCs w:val="24"/>
        </w:rPr>
        <w:t>greater</w:t>
      </w:r>
      <w:r w:rsidR="00054BD2" w:rsidRPr="00C151E2">
        <w:rPr>
          <w:rFonts w:asciiTheme="minorHAnsi" w:hAnsiTheme="minorHAnsi" w:cstheme="minorHAnsi"/>
          <w:spacing w:val="-4"/>
          <w:sz w:val="24"/>
          <w:szCs w:val="24"/>
        </w:rPr>
        <w:t xml:space="preserve"> </w:t>
      </w:r>
      <w:r w:rsidR="00054BD2" w:rsidRPr="00C151E2">
        <w:rPr>
          <w:rFonts w:asciiTheme="minorHAnsi" w:hAnsiTheme="minorHAnsi" w:cstheme="minorHAnsi"/>
          <w:sz w:val="24"/>
          <w:szCs w:val="24"/>
        </w:rPr>
        <w:t>than</w:t>
      </w:r>
      <w:r w:rsidR="00054BD2" w:rsidRPr="00C151E2">
        <w:rPr>
          <w:rFonts w:asciiTheme="minorHAnsi" w:hAnsiTheme="minorHAnsi" w:cstheme="minorHAnsi"/>
          <w:spacing w:val="-3"/>
          <w:sz w:val="24"/>
          <w:szCs w:val="24"/>
        </w:rPr>
        <w:t xml:space="preserve"> </w:t>
      </w:r>
      <w:r w:rsidR="00054BD2" w:rsidRPr="00C151E2">
        <w:rPr>
          <w:rFonts w:asciiTheme="minorHAnsi" w:hAnsiTheme="minorHAnsi" w:cstheme="minorHAnsi"/>
          <w:sz w:val="24"/>
          <w:szCs w:val="24"/>
        </w:rPr>
        <w:t>36</w:t>
      </w:r>
      <w:r w:rsidR="00054BD2" w:rsidRPr="00C151E2">
        <w:rPr>
          <w:rFonts w:asciiTheme="minorHAnsi" w:hAnsiTheme="minorHAnsi" w:cstheme="minorHAnsi"/>
          <w:spacing w:val="-4"/>
          <w:sz w:val="24"/>
          <w:szCs w:val="24"/>
        </w:rPr>
        <w:t xml:space="preserve"> </w:t>
      </w:r>
      <w:r w:rsidR="00054BD2" w:rsidRPr="00C151E2">
        <w:rPr>
          <w:rFonts w:asciiTheme="minorHAnsi" w:hAnsiTheme="minorHAnsi" w:cstheme="minorHAnsi"/>
          <w:sz w:val="24"/>
          <w:szCs w:val="24"/>
        </w:rPr>
        <w:t>months. The Council does not currently hold any long-term investments.</w:t>
      </w:r>
    </w:p>
    <w:p w14:paraId="5601AC6B" w14:textId="77777777" w:rsidR="00054BD2" w:rsidRDefault="00054BD2" w:rsidP="00054BD2">
      <w:pPr>
        <w:rPr>
          <w:rFonts w:asciiTheme="minorHAnsi" w:hAnsiTheme="minorHAnsi" w:cstheme="minorHAnsi"/>
          <w:spacing w:val="-3"/>
          <w:sz w:val="24"/>
          <w:szCs w:val="24"/>
        </w:rPr>
      </w:pPr>
      <w:r w:rsidRPr="00C151E2">
        <w:rPr>
          <w:rFonts w:asciiTheme="minorHAnsi" w:hAnsiTheme="minorHAnsi" w:cstheme="minorHAnsi"/>
          <w:sz w:val="24"/>
          <w:szCs w:val="24"/>
        </w:rPr>
        <w:t>No</w:t>
      </w:r>
      <w:r w:rsidRPr="00C151E2">
        <w:rPr>
          <w:rFonts w:asciiTheme="minorHAnsi" w:hAnsiTheme="minorHAnsi" w:cstheme="minorHAnsi"/>
          <w:spacing w:val="-5"/>
          <w:sz w:val="24"/>
          <w:szCs w:val="24"/>
        </w:rPr>
        <w:t xml:space="preserve"> </w:t>
      </w:r>
      <w:r w:rsidRPr="00C151E2">
        <w:rPr>
          <w:rFonts w:asciiTheme="minorHAnsi" w:hAnsiTheme="minorHAnsi" w:cstheme="minorHAnsi"/>
          <w:sz w:val="24"/>
          <w:szCs w:val="24"/>
        </w:rPr>
        <w:t>long-term</w:t>
      </w:r>
      <w:r w:rsidRPr="00C151E2">
        <w:rPr>
          <w:rFonts w:asciiTheme="minorHAnsi" w:hAnsiTheme="minorHAnsi" w:cstheme="minorHAnsi"/>
          <w:spacing w:val="-4"/>
          <w:sz w:val="24"/>
          <w:szCs w:val="24"/>
        </w:rPr>
        <w:t xml:space="preserve"> </w:t>
      </w:r>
      <w:r w:rsidRPr="00C151E2">
        <w:rPr>
          <w:rFonts w:asciiTheme="minorHAnsi" w:hAnsiTheme="minorHAnsi" w:cstheme="minorHAnsi"/>
          <w:sz w:val="24"/>
          <w:szCs w:val="24"/>
        </w:rPr>
        <w:t>investments</w:t>
      </w:r>
      <w:r w:rsidRPr="00C151E2">
        <w:rPr>
          <w:rFonts w:asciiTheme="minorHAnsi" w:hAnsiTheme="minorHAnsi" w:cstheme="minorHAnsi"/>
          <w:spacing w:val="-7"/>
          <w:sz w:val="24"/>
          <w:szCs w:val="24"/>
        </w:rPr>
        <w:t xml:space="preserve"> </w:t>
      </w:r>
      <w:r w:rsidRPr="00C151E2">
        <w:rPr>
          <w:rFonts w:asciiTheme="minorHAnsi" w:hAnsiTheme="minorHAnsi" w:cstheme="minorHAnsi"/>
          <w:sz w:val="24"/>
          <w:szCs w:val="24"/>
        </w:rPr>
        <w:t>are</w:t>
      </w:r>
      <w:r w:rsidRPr="00C151E2">
        <w:rPr>
          <w:rFonts w:asciiTheme="minorHAnsi" w:hAnsiTheme="minorHAnsi" w:cstheme="minorHAnsi"/>
          <w:spacing w:val="-3"/>
          <w:sz w:val="24"/>
          <w:szCs w:val="24"/>
        </w:rPr>
        <w:t xml:space="preserve"> </w:t>
      </w:r>
      <w:r w:rsidRPr="00C151E2">
        <w:rPr>
          <w:rFonts w:asciiTheme="minorHAnsi" w:hAnsiTheme="minorHAnsi" w:cstheme="minorHAnsi"/>
          <w:sz w:val="24"/>
          <w:szCs w:val="24"/>
        </w:rPr>
        <w:t>envisaged</w:t>
      </w:r>
      <w:r w:rsidRPr="00C151E2">
        <w:rPr>
          <w:rFonts w:asciiTheme="minorHAnsi" w:hAnsiTheme="minorHAnsi" w:cstheme="minorHAnsi"/>
          <w:spacing w:val="-4"/>
          <w:sz w:val="24"/>
          <w:szCs w:val="24"/>
        </w:rPr>
        <w:t xml:space="preserve"> </w:t>
      </w:r>
      <w:r w:rsidRPr="00C151E2">
        <w:rPr>
          <w:rFonts w:asciiTheme="minorHAnsi" w:hAnsiTheme="minorHAnsi" w:cstheme="minorHAnsi"/>
          <w:sz w:val="24"/>
          <w:szCs w:val="24"/>
        </w:rPr>
        <w:t>during</w:t>
      </w:r>
      <w:r w:rsidRPr="00C151E2">
        <w:rPr>
          <w:rFonts w:asciiTheme="minorHAnsi" w:hAnsiTheme="minorHAnsi" w:cstheme="minorHAnsi"/>
          <w:spacing w:val="-4"/>
          <w:sz w:val="24"/>
          <w:szCs w:val="24"/>
        </w:rPr>
        <w:t xml:space="preserve"> </w:t>
      </w:r>
      <w:r w:rsidRPr="00C151E2">
        <w:rPr>
          <w:rFonts w:asciiTheme="minorHAnsi" w:hAnsiTheme="minorHAnsi" w:cstheme="minorHAnsi"/>
          <w:sz w:val="24"/>
          <w:szCs w:val="24"/>
        </w:rPr>
        <w:t>the</w:t>
      </w:r>
      <w:r w:rsidRPr="00C151E2">
        <w:rPr>
          <w:rFonts w:asciiTheme="minorHAnsi" w:hAnsiTheme="minorHAnsi" w:cstheme="minorHAnsi"/>
          <w:spacing w:val="-5"/>
          <w:sz w:val="24"/>
          <w:szCs w:val="24"/>
        </w:rPr>
        <w:t xml:space="preserve"> </w:t>
      </w:r>
      <w:r w:rsidRPr="00C151E2">
        <w:rPr>
          <w:rFonts w:asciiTheme="minorHAnsi" w:hAnsiTheme="minorHAnsi" w:cstheme="minorHAnsi"/>
          <w:sz w:val="24"/>
          <w:szCs w:val="24"/>
        </w:rPr>
        <w:t>forthcoming</w:t>
      </w:r>
      <w:r w:rsidRPr="00C151E2">
        <w:rPr>
          <w:rFonts w:asciiTheme="minorHAnsi" w:hAnsiTheme="minorHAnsi" w:cstheme="minorHAnsi"/>
          <w:spacing w:val="-4"/>
          <w:sz w:val="24"/>
          <w:szCs w:val="24"/>
        </w:rPr>
        <w:t xml:space="preserve"> </w:t>
      </w:r>
      <w:r w:rsidRPr="00C151E2">
        <w:rPr>
          <w:rFonts w:asciiTheme="minorHAnsi" w:hAnsiTheme="minorHAnsi" w:cstheme="minorHAnsi"/>
          <w:sz w:val="24"/>
          <w:szCs w:val="24"/>
        </w:rPr>
        <w:t>financial</w:t>
      </w:r>
      <w:r w:rsidRPr="00C151E2">
        <w:rPr>
          <w:rFonts w:asciiTheme="minorHAnsi" w:hAnsiTheme="minorHAnsi" w:cstheme="minorHAnsi"/>
          <w:spacing w:val="-6"/>
          <w:sz w:val="24"/>
          <w:szCs w:val="24"/>
        </w:rPr>
        <w:t xml:space="preserve"> </w:t>
      </w:r>
      <w:r w:rsidRPr="00C151E2">
        <w:rPr>
          <w:rFonts w:asciiTheme="minorHAnsi" w:hAnsiTheme="minorHAnsi" w:cstheme="minorHAnsi"/>
          <w:sz w:val="24"/>
          <w:szCs w:val="24"/>
        </w:rPr>
        <w:t>year</w:t>
      </w:r>
      <w:r w:rsidRPr="00C151E2">
        <w:rPr>
          <w:rFonts w:asciiTheme="minorHAnsi" w:hAnsiTheme="minorHAnsi" w:cstheme="minorHAnsi"/>
          <w:spacing w:val="-3"/>
          <w:sz w:val="24"/>
          <w:szCs w:val="24"/>
        </w:rPr>
        <w:t>.</w:t>
      </w:r>
    </w:p>
    <w:p w14:paraId="19406934" w14:textId="77777777" w:rsidR="00054BD2" w:rsidRDefault="00054BD2" w:rsidP="00054BD2">
      <w:pPr>
        <w:rPr>
          <w:rFonts w:asciiTheme="minorHAnsi" w:hAnsiTheme="minorHAnsi" w:cstheme="minorHAnsi"/>
          <w:spacing w:val="-3"/>
          <w:sz w:val="24"/>
          <w:szCs w:val="24"/>
        </w:rPr>
      </w:pPr>
    </w:p>
    <w:p w14:paraId="1487C0A0" w14:textId="77777777" w:rsidR="00054BD2" w:rsidRPr="00054BD2" w:rsidRDefault="00054BD2" w:rsidP="00054BD2">
      <w:pPr>
        <w:rPr>
          <w:rFonts w:asciiTheme="minorHAnsi" w:hAnsiTheme="minorHAnsi" w:cstheme="minorHAnsi"/>
          <w:b/>
          <w:sz w:val="24"/>
          <w:szCs w:val="24"/>
          <w:u w:val="thick" w:color="A6A6A6" w:themeColor="background1" w:themeShade="A6"/>
        </w:rPr>
      </w:pPr>
    </w:p>
    <w:p w14:paraId="1F25CCFF" w14:textId="12FD230B" w:rsidR="00054BD2" w:rsidRPr="00C151E2" w:rsidRDefault="00054BD2" w:rsidP="00DE681F">
      <w:pPr>
        <w:pStyle w:val="Heading3"/>
        <w:rPr>
          <w:b/>
          <w:u w:color="A6A6A6" w:themeColor="background1" w:themeShade="A6"/>
        </w:rPr>
      </w:pPr>
      <w:r>
        <w:rPr>
          <w:u w:color="A6A6A6" w:themeColor="background1" w:themeShade="A6"/>
        </w:rPr>
        <w:t>Short Term Savings Accounts</w:t>
      </w:r>
    </w:p>
    <w:p w14:paraId="7EA57E6C" w14:textId="77777777" w:rsidR="00364DDC" w:rsidRDefault="00364DDC" w:rsidP="00663FD2">
      <w:pPr>
        <w:rPr>
          <w:rFonts w:asciiTheme="minorHAnsi" w:hAnsiTheme="minorHAnsi" w:cstheme="minorHAnsi"/>
          <w:sz w:val="24"/>
          <w:szCs w:val="24"/>
        </w:rPr>
      </w:pPr>
    </w:p>
    <w:p w14:paraId="637CAF94" w14:textId="225403A3" w:rsidR="00054BD2" w:rsidRPr="00C151E2" w:rsidRDefault="001045BA" w:rsidP="00663FD2">
      <w:pPr>
        <w:rPr>
          <w:rFonts w:asciiTheme="minorHAnsi" w:hAnsiTheme="minorHAnsi" w:cstheme="minorHAnsi"/>
          <w:sz w:val="24"/>
          <w:szCs w:val="24"/>
        </w:rPr>
      </w:pPr>
      <w:r>
        <w:rPr>
          <w:rFonts w:asciiTheme="minorHAnsi" w:hAnsiTheme="minorHAnsi" w:cstheme="minorHAnsi"/>
          <w:sz w:val="24"/>
          <w:szCs w:val="24"/>
        </w:rPr>
        <w:t>Short-term</w:t>
      </w:r>
      <w:r w:rsidR="00330036">
        <w:rPr>
          <w:rFonts w:asciiTheme="minorHAnsi" w:hAnsiTheme="minorHAnsi" w:cstheme="minorHAnsi"/>
          <w:sz w:val="24"/>
          <w:szCs w:val="24"/>
        </w:rPr>
        <w:t xml:space="preserve"> investments (Reserve savings account</w:t>
      </w:r>
      <w:r w:rsidR="00F3378D">
        <w:rPr>
          <w:rFonts w:asciiTheme="minorHAnsi" w:hAnsiTheme="minorHAnsi" w:cstheme="minorHAnsi"/>
          <w:sz w:val="24"/>
          <w:szCs w:val="24"/>
        </w:rPr>
        <w:t xml:space="preserve">) should be utilized where </w:t>
      </w:r>
      <w:r w:rsidR="00316A7A">
        <w:rPr>
          <w:rFonts w:asciiTheme="minorHAnsi" w:hAnsiTheme="minorHAnsi" w:cstheme="minorHAnsi"/>
          <w:sz w:val="24"/>
          <w:szCs w:val="24"/>
        </w:rPr>
        <w:t>it is possible</w:t>
      </w:r>
      <w:r w:rsidR="00F3378D">
        <w:rPr>
          <w:rFonts w:asciiTheme="minorHAnsi" w:hAnsiTheme="minorHAnsi" w:cstheme="minorHAnsi"/>
          <w:sz w:val="24"/>
          <w:szCs w:val="24"/>
        </w:rPr>
        <w:t xml:space="preserve"> to </w:t>
      </w:r>
      <w:r w:rsidR="00C8114F">
        <w:rPr>
          <w:rFonts w:asciiTheme="minorHAnsi" w:hAnsiTheme="minorHAnsi" w:cstheme="minorHAnsi"/>
          <w:sz w:val="24"/>
          <w:szCs w:val="24"/>
        </w:rPr>
        <w:t>maximize</w:t>
      </w:r>
      <w:r w:rsidR="00F3378D">
        <w:rPr>
          <w:rFonts w:asciiTheme="minorHAnsi" w:hAnsiTheme="minorHAnsi" w:cstheme="minorHAnsi"/>
          <w:sz w:val="24"/>
          <w:szCs w:val="24"/>
        </w:rPr>
        <w:t xml:space="preserve"> returns </w:t>
      </w:r>
      <w:r>
        <w:rPr>
          <w:rFonts w:asciiTheme="minorHAnsi" w:hAnsiTheme="minorHAnsi" w:cstheme="minorHAnsi"/>
          <w:sz w:val="24"/>
          <w:szCs w:val="24"/>
        </w:rPr>
        <w:t xml:space="preserve">with available funds. This should run </w:t>
      </w:r>
      <w:r w:rsidR="00DD345A">
        <w:rPr>
          <w:rFonts w:asciiTheme="minorHAnsi" w:hAnsiTheme="minorHAnsi" w:cstheme="minorHAnsi"/>
          <w:sz w:val="24"/>
          <w:szCs w:val="24"/>
        </w:rPr>
        <w:t>alongside</w:t>
      </w:r>
      <w:r>
        <w:rPr>
          <w:rFonts w:asciiTheme="minorHAnsi" w:hAnsiTheme="minorHAnsi" w:cstheme="minorHAnsi"/>
          <w:sz w:val="24"/>
          <w:szCs w:val="24"/>
        </w:rPr>
        <w:t xml:space="preserve"> the business current account</w:t>
      </w:r>
      <w:r w:rsidR="0004319D">
        <w:rPr>
          <w:rFonts w:asciiTheme="minorHAnsi" w:hAnsiTheme="minorHAnsi" w:cstheme="minorHAnsi"/>
          <w:sz w:val="24"/>
          <w:szCs w:val="24"/>
        </w:rPr>
        <w:t xml:space="preserve"> and be </w:t>
      </w:r>
      <w:r w:rsidR="00D053CA">
        <w:rPr>
          <w:rFonts w:asciiTheme="minorHAnsi" w:hAnsiTheme="minorHAnsi" w:cstheme="minorHAnsi"/>
          <w:sz w:val="24"/>
          <w:szCs w:val="24"/>
        </w:rPr>
        <w:t xml:space="preserve">regulated by the financial conduct authority noting that funds are protected </w:t>
      </w:r>
      <w:r w:rsidR="00877024">
        <w:rPr>
          <w:rFonts w:asciiTheme="minorHAnsi" w:hAnsiTheme="minorHAnsi" w:cstheme="minorHAnsi"/>
          <w:sz w:val="24"/>
          <w:szCs w:val="24"/>
        </w:rPr>
        <w:t xml:space="preserve">up to </w:t>
      </w:r>
      <w:r w:rsidR="000D480D">
        <w:rPr>
          <w:rFonts w:asciiTheme="minorHAnsi" w:hAnsiTheme="minorHAnsi" w:cstheme="minorHAnsi"/>
          <w:sz w:val="24"/>
          <w:szCs w:val="24"/>
        </w:rPr>
        <w:t>£</w:t>
      </w:r>
      <w:r w:rsidR="00D26D9A">
        <w:rPr>
          <w:rFonts w:asciiTheme="minorHAnsi" w:hAnsiTheme="minorHAnsi" w:cstheme="minorHAnsi"/>
          <w:sz w:val="24"/>
          <w:szCs w:val="24"/>
        </w:rPr>
        <w:t>120</w:t>
      </w:r>
      <w:r w:rsidR="000D480D">
        <w:rPr>
          <w:rFonts w:asciiTheme="minorHAnsi" w:hAnsiTheme="minorHAnsi" w:cstheme="minorHAnsi"/>
          <w:sz w:val="24"/>
          <w:szCs w:val="24"/>
        </w:rPr>
        <w:t xml:space="preserve">,000 under the </w:t>
      </w:r>
      <w:r w:rsidR="00DD345A">
        <w:rPr>
          <w:rFonts w:asciiTheme="minorHAnsi" w:hAnsiTheme="minorHAnsi" w:cstheme="minorHAnsi"/>
          <w:sz w:val="24"/>
          <w:szCs w:val="24"/>
        </w:rPr>
        <w:t>F</w:t>
      </w:r>
      <w:r w:rsidR="000D480D">
        <w:rPr>
          <w:rFonts w:asciiTheme="minorHAnsi" w:hAnsiTheme="minorHAnsi" w:cstheme="minorHAnsi"/>
          <w:sz w:val="24"/>
          <w:szCs w:val="24"/>
        </w:rPr>
        <w:t xml:space="preserve">inancial </w:t>
      </w:r>
      <w:r w:rsidR="00DD345A">
        <w:rPr>
          <w:rFonts w:asciiTheme="minorHAnsi" w:hAnsiTheme="minorHAnsi" w:cstheme="minorHAnsi"/>
          <w:sz w:val="24"/>
          <w:szCs w:val="24"/>
        </w:rPr>
        <w:t>Services Compensation scheme (FSCS)</w:t>
      </w:r>
      <w:r w:rsidR="00977259">
        <w:rPr>
          <w:rFonts w:asciiTheme="minorHAnsi" w:hAnsiTheme="minorHAnsi" w:cstheme="minorHAnsi"/>
          <w:sz w:val="24"/>
          <w:szCs w:val="24"/>
        </w:rPr>
        <w:t xml:space="preserve"> which increased from £85,000 on </w:t>
      </w:r>
      <w:r w:rsidR="00661E7A">
        <w:rPr>
          <w:rFonts w:asciiTheme="minorHAnsi" w:hAnsiTheme="minorHAnsi" w:cstheme="minorHAnsi"/>
          <w:sz w:val="24"/>
          <w:szCs w:val="24"/>
        </w:rPr>
        <w:t>1</w:t>
      </w:r>
      <w:r w:rsidR="00661E7A" w:rsidRPr="00661E7A">
        <w:rPr>
          <w:rFonts w:asciiTheme="minorHAnsi" w:hAnsiTheme="minorHAnsi" w:cstheme="minorHAnsi"/>
          <w:sz w:val="24"/>
          <w:szCs w:val="24"/>
          <w:vertAlign w:val="superscript"/>
        </w:rPr>
        <w:t>st</w:t>
      </w:r>
      <w:r w:rsidR="00661E7A">
        <w:rPr>
          <w:rFonts w:asciiTheme="minorHAnsi" w:hAnsiTheme="minorHAnsi" w:cstheme="minorHAnsi"/>
          <w:sz w:val="24"/>
          <w:szCs w:val="24"/>
        </w:rPr>
        <w:t xml:space="preserve"> December 2025.</w:t>
      </w:r>
    </w:p>
    <w:p w14:paraId="7149374C" w14:textId="20DB4723" w:rsidR="005E4626" w:rsidRPr="00C151E2" w:rsidRDefault="005E4626" w:rsidP="00663FD2">
      <w:pPr>
        <w:rPr>
          <w:rFonts w:asciiTheme="minorHAnsi" w:hAnsiTheme="minorHAnsi" w:cstheme="minorHAnsi"/>
          <w:spacing w:val="-3"/>
          <w:sz w:val="24"/>
          <w:szCs w:val="24"/>
        </w:rPr>
      </w:pPr>
    </w:p>
    <w:p w14:paraId="1744CC2E" w14:textId="664E5661" w:rsidR="005E4626" w:rsidRPr="00C151E2" w:rsidRDefault="005E4626" w:rsidP="00DE681F">
      <w:pPr>
        <w:pStyle w:val="Heading3"/>
        <w:rPr>
          <w:u w:color="A6A6A6" w:themeColor="background1" w:themeShade="A6"/>
        </w:rPr>
      </w:pPr>
      <w:r w:rsidRPr="00C151E2">
        <w:rPr>
          <w:u w:color="A6A6A6" w:themeColor="background1" w:themeShade="A6"/>
        </w:rPr>
        <w:t xml:space="preserve">Governance and Risk   </w:t>
      </w:r>
    </w:p>
    <w:p w14:paraId="2373A829" w14:textId="6654B71B" w:rsidR="00364DDC" w:rsidRPr="00C151E2" w:rsidRDefault="00364DDC" w:rsidP="00663FD2">
      <w:pPr>
        <w:rPr>
          <w:rFonts w:asciiTheme="minorHAnsi" w:hAnsiTheme="minorHAnsi" w:cstheme="minorHAnsi"/>
          <w:sz w:val="24"/>
          <w:szCs w:val="24"/>
        </w:rPr>
      </w:pPr>
    </w:p>
    <w:p w14:paraId="133AF3A3" w14:textId="78D3C92B" w:rsidR="00C137A5" w:rsidRPr="00C151E2" w:rsidRDefault="00534132" w:rsidP="00C137A5">
      <w:pPr>
        <w:pStyle w:val="Default"/>
        <w:rPr>
          <w:rFonts w:asciiTheme="minorHAnsi" w:hAnsiTheme="minorHAnsi" w:cstheme="minorHAnsi"/>
          <w:color w:val="auto"/>
        </w:rPr>
      </w:pPr>
      <w:r w:rsidRPr="00C151E2">
        <w:rPr>
          <w:rFonts w:asciiTheme="minorHAnsi" w:hAnsiTheme="minorHAnsi" w:cstheme="minorHAnsi"/>
          <w:color w:val="auto"/>
        </w:rPr>
        <w:t>All</w:t>
      </w:r>
      <w:r w:rsidRPr="00C151E2">
        <w:rPr>
          <w:rFonts w:asciiTheme="minorHAnsi" w:hAnsiTheme="minorHAnsi" w:cstheme="minorHAnsi"/>
          <w:color w:val="auto"/>
          <w:spacing w:val="-3"/>
        </w:rPr>
        <w:t xml:space="preserve"> </w:t>
      </w:r>
      <w:r w:rsidRPr="00C151E2">
        <w:rPr>
          <w:rFonts w:asciiTheme="minorHAnsi" w:hAnsiTheme="minorHAnsi" w:cstheme="minorHAnsi"/>
          <w:color w:val="auto"/>
        </w:rPr>
        <w:t>investments</w:t>
      </w:r>
      <w:r w:rsidRPr="00C151E2">
        <w:rPr>
          <w:rFonts w:asciiTheme="minorHAnsi" w:hAnsiTheme="minorHAnsi" w:cstheme="minorHAnsi"/>
          <w:color w:val="auto"/>
          <w:spacing w:val="-5"/>
        </w:rPr>
        <w:t xml:space="preserve"> </w:t>
      </w:r>
      <w:r w:rsidRPr="00C151E2">
        <w:rPr>
          <w:rFonts w:asciiTheme="minorHAnsi" w:hAnsiTheme="minorHAnsi" w:cstheme="minorHAnsi"/>
          <w:color w:val="auto"/>
        </w:rPr>
        <w:t>will</w:t>
      </w:r>
      <w:r w:rsidRPr="00C151E2">
        <w:rPr>
          <w:rFonts w:asciiTheme="minorHAnsi" w:hAnsiTheme="minorHAnsi" w:cstheme="minorHAnsi"/>
          <w:color w:val="auto"/>
          <w:spacing w:val="-4"/>
        </w:rPr>
        <w:t xml:space="preserve"> </w:t>
      </w:r>
      <w:r w:rsidRPr="00C151E2">
        <w:rPr>
          <w:rFonts w:asciiTheme="minorHAnsi" w:hAnsiTheme="minorHAnsi" w:cstheme="minorHAnsi"/>
          <w:color w:val="auto"/>
        </w:rPr>
        <w:t>be</w:t>
      </w:r>
      <w:r w:rsidRPr="00C151E2">
        <w:rPr>
          <w:rFonts w:asciiTheme="minorHAnsi" w:hAnsiTheme="minorHAnsi" w:cstheme="minorHAnsi"/>
          <w:color w:val="auto"/>
          <w:spacing w:val="-3"/>
        </w:rPr>
        <w:t xml:space="preserve"> </w:t>
      </w:r>
      <w:r w:rsidRPr="00C151E2">
        <w:rPr>
          <w:rFonts w:asciiTheme="minorHAnsi" w:hAnsiTheme="minorHAnsi" w:cstheme="minorHAnsi"/>
          <w:color w:val="auto"/>
        </w:rPr>
        <w:t>made</w:t>
      </w:r>
      <w:r w:rsidRPr="00C151E2">
        <w:rPr>
          <w:rFonts w:asciiTheme="minorHAnsi" w:hAnsiTheme="minorHAnsi" w:cstheme="minorHAnsi"/>
          <w:color w:val="auto"/>
          <w:spacing w:val="-3"/>
        </w:rPr>
        <w:t xml:space="preserve"> </w:t>
      </w:r>
      <w:r w:rsidRPr="00C151E2">
        <w:rPr>
          <w:rFonts w:asciiTheme="minorHAnsi" w:hAnsiTheme="minorHAnsi" w:cstheme="minorHAnsi"/>
          <w:color w:val="auto"/>
        </w:rPr>
        <w:t>in</w:t>
      </w:r>
      <w:r w:rsidRPr="00C151E2">
        <w:rPr>
          <w:rFonts w:asciiTheme="minorHAnsi" w:hAnsiTheme="minorHAnsi" w:cstheme="minorHAnsi"/>
          <w:color w:val="auto"/>
          <w:spacing w:val="-4"/>
        </w:rPr>
        <w:t xml:space="preserve"> </w:t>
      </w:r>
      <w:r w:rsidRPr="00C151E2">
        <w:rPr>
          <w:rFonts w:asciiTheme="minorHAnsi" w:hAnsiTheme="minorHAnsi" w:cstheme="minorHAnsi"/>
          <w:color w:val="auto"/>
        </w:rPr>
        <w:t>the</w:t>
      </w:r>
      <w:r w:rsidRPr="00C151E2">
        <w:rPr>
          <w:rFonts w:asciiTheme="minorHAnsi" w:hAnsiTheme="minorHAnsi" w:cstheme="minorHAnsi"/>
          <w:color w:val="auto"/>
          <w:spacing w:val="-3"/>
        </w:rPr>
        <w:t xml:space="preserve"> </w:t>
      </w:r>
      <w:r w:rsidRPr="00C151E2">
        <w:rPr>
          <w:rFonts w:asciiTheme="minorHAnsi" w:hAnsiTheme="minorHAnsi" w:cstheme="minorHAnsi"/>
          <w:color w:val="auto"/>
        </w:rPr>
        <w:t>name</w:t>
      </w:r>
      <w:r w:rsidRPr="00C151E2">
        <w:rPr>
          <w:rFonts w:asciiTheme="minorHAnsi" w:hAnsiTheme="minorHAnsi" w:cstheme="minorHAnsi"/>
          <w:color w:val="auto"/>
          <w:spacing w:val="-5"/>
        </w:rPr>
        <w:t xml:space="preserve"> </w:t>
      </w:r>
      <w:r w:rsidRPr="00C151E2">
        <w:rPr>
          <w:rFonts w:asciiTheme="minorHAnsi" w:hAnsiTheme="minorHAnsi" w:cstheme="minorHAnsi"/>
          <w:color w:val="auto"/>
        </w:rPr>
        <w:t>of</w:t>
      </w:r>
      <w:r w:rsidRPr="00C151E2">
        <w:rPr>
          <w:rFonts w:asciiTheme="minorHAnsi" w:hAnsiTheme="minorHAnsi" w:cstheme="minorHAnsi"/>
          <w:color w:val="auto"/>
          <w:spacing w:val="-3"/>
        </w:rPr>
        <w:t xml:space="preserve"> </w:t>
      </w:r>
      <w:r w:rsidRPr="00C151E2">
        <w:rPr>
          <w:rFonts w:asciiTheme="minorHAnsi" w:hAnsiTheme="minorHAnsi" w:cstheme="minorHAnsi"/>
          <w:color w:val="auto"/>
        </w:rPr>
        <w:t>the</w:t>
      </w:r>
      <w:r w:rsidRPr="00C151E2">
        <w:rPr>
          <w:rFonts w:asciiTheme="minorHAnsi" w:hAnsiTheme="minorHAnsi" w:cstheme="minorHAnsi"/>
          <w:color w:val="auto"/>
          <w:spacing w:val="-3"/>
        </w:rPr>
        <w:t xml:space="preserve"> </w:t>
      </w:r>
      <w:r w:rsidR="009F666E" w:rsidRPr="00C151E2">
        <w:rPr>
          <w:rFonts w:asciiTheme="minorHAnsi" w:hAnsiTheme="minorHAnsi" w:cstheme="minorHAnsi"/>
          <w:color w:val="auto"/>
          <w:spacing w:val="-3"/>
        </w:rPr>
        <w:t xml:space="preserve">Parish </w:t>
      </w:r>
      <w:r w:rsidRPr="00C151E2">
        <w:rPr>
          <w:rFonts w:asciiTheme="minorHAnsi" w:hAnsiTheme="minorHAnsi" w:cstheme="minorHAnsi"/>
          <w:color w:val="auto"/>
        </w:rPr>
        <w:t>Council</w:t>
      </w:r>
      <w:r w:rsidRPr="00C151E2">
        <w:rPr>
          <w:rFonts w:asciiTheme="minorHAnsi" w:hAnsiTheme="minorHAnsi" w:cstheme="minorHAnsi"/>
          <w:color w:val="auto"/>
          <w:spacing w:val="-4"/>
        </w:rPr>
        <w:t xml:space="preserve"> </w:t>
      </w:r>
      <w:r w:rsidRPr="00C151E2">
        <w:rPr>
          <w:rFonts w:asciiTheme="minorHAnsi" w:hAnsiTheme="minorHAnsi" w:cstheme="minorHAnsi"/>
          <w:color w:val="auto"/>
        </w:rPr>
        <w:t>and</w:t>
      </w:r>
      <w:r w:rsidRPr="00C151E2">
        <w:rPr>
          <w:rFonts w:asciiTheme="minorHAnsi" w:hAnsiTheme="minorHAnsi" w:cstheme="minorHAnsi"/>
          <w:color w:val="auto"/>
          <w:spacing w:val="-4"/>
        </w:rPr>
        <w:t xml:space="preserve"> </w:t>
      </w:r>
      <w:r w:rsidRPr="00C151E2">
        <w:rPr>
          <w:rFonts w:asciiTheme="minorHAnsi" w:hAnsiTheme="minorHAnsi" w:cstheme="minorHAnsi"/>
          <w:color w:val="auto"/>
        </w:rPr>
        <w:t>with</w:t>
      </w:r>
      <w:r w:rsidRPr="00C151E2">
        <w:rPr>
          <w:rFonts w:asciiTheme="minorHAnsi" w:hAnsiTheme="minorHAnsi" w:cstheme="minorHAnsi"/>
          <w:color w:val="auto"/>
          <w:spacing w:val="-4"/>
        </w:rPr>
        <w:t xml:space="preserve"> </w:t>
      </w:r>
      <w:r w:rsidRPr="00C151E2">
        <w:rPr>
          <w:rFonts w:asciiTheme="minorHAnsi" w:hAnsiTheme="minorHAnsi" w:cstheme="minorHAnsi"/>
          <w:color w:val="auto"/>
        </w:rPr>
        <w:t>UK</w:t>
      </w:r>
      <w:r w:rsidRPr="00C151E2">
        <w:rPr>
          <w:rFonts w:asciiTheme="minorHAnsi" w:hAnsiTheme="minorHAnsi" w:cstheme="minorHAnsi"/>
          <w:color w:val="auto"/>
          <w:spacing w:val="-3"/>
        </w:rPr>
        <w:t xml:space="preserve"> </w:t>
      </w:r>
      <w:r w:rsidRPr="00C151E2">
        <w:rPr>
          <w:rFonts w:asciiTheme="minorHAnsi" w:hAnsiTheme="minorHAnsi" w:cstheme="minorHAnsi"/>
          <w:color w:val="auto"/>
        </w:rPr>
        <w:t>registered</w:t>
      </w:r>
      <w:r w:rsidRPr="00C151E2">
        <w:rPr>
          <w:rFonts w:asciiTheme="minorHAnsi" w:hAnsiTheme="minorHAnsi" w:cstheme="minorHAnsi"/>
          <w:color w:val="auto"/>
          <w:spacing w:val="-3"/>
        </w:rPr>
        <w:t xml:space="preserve"> </w:t>
      </w:r>
      <w:r w:rsidRPr="00C151E2">
        <w:rPr>
          <w:rFonts w:asciiTheme="minorHAnsi" w:hAnsiTheme="minorHAnsi" w:cstheme="minorHAnsi"/>
          <w:color w:val="auto"/>
        </w:rPr>
        <w:t>financial</w:t>
      </w:r>
      <w:r w:rsidRPr="00C151E2">
        <w:rPr>
          <w:rFonts w:asciiTheme="minorHAnsi" w:hAnsiTheme="minorHAnsi" w:cstheme="minorHAnsi"/>
          <w:color w:val="auto"/>
          <w:spacing w:val="-4"/>
        </w:rPr>
        <w:t xml:space="preserve"> </w:t>
      </w:r>
      <w:r w:rsidRPr="00C151E2">
        <w:rPr>
          <w:rFonts w:asciiTheme="minorHAnsi" w:hAnsiTheme="minorHAnsi" w:cstheme="minorHAnsi"/>
          <w:color w:val="auto"/>
        </w:rPr>
        <w:t>institutions registered with and regulated by the Financial Conduct Authority</w:t>
      </w:r>
      <w:r w:rsidR="00A33D67" w:rsidRPr="00C151E2">
        <w:rPr>
          <w:rFonts w:asciiTheme="minorHAnsi" w:hAnsiTheme="minorHAnsi" w:cstheme="minorHAnsi"/>
          <w:color w:val="auto"/>
        </w:rPr>
        <w:t>.</w:t>
      </w:r>
    </w:p>
    <w:p w14:paraId="45D77321" w14:textId="77777777" w:rsidR="00A33D67" w:rsidRPr="00C151E2" w:rsidRDefault="00A33D67" w:rsidP="00C137A5">
      <w:pPr>
        <w:pStyle w:val="Default"/>
        <w:rPr>
          <w:rFonts w:asciiTheme="minorHAnsi" w:hAnsiTheme="minorHAnsi" w:cstheme="minorHAnsi"/>
          <w:color w:val="auto"/>
        </w:rPr>
      </w:pPr>
    </w:p>
    <w:p w14:paraId="4B86194E" w14:textId="4876DE4C" w:rsidR="00C137A5" w:rsidRPr="00C151E2" w:rsidRDefault="00C137A5" w:rsidP="00C137A5">
      <w:pPr>
        <w:pStyle w:val="Default"/>
        <w:rPr>
          <w:rFonts w:asciiTheme="minorHAnsi" w:hAnsiTheme="minorHAnsi" w:cstheme="minorHAnsi"/>
          <w:color w:val="auto"/>
        </w:rPr>
      </w:pPr>
      <w:r w:rsidRPr="00C151E2">
        <w:rPr>
          <w:rFonts w:asciiTheme="minorHAnsi" w:hAnsiTheme="minorHAnsi" w:cstheme="minorHAnsi"/>
          <w:color w:val="auto"/>
        </w:rPr>
        <w:t xml:space="preserve">The Parish Council will monitor the yield on investments by having regard to the general financial, economic and political environment nationally. </w:t>
      </w:r>
    </w:p>
    <w:p w14:paraId="6633618C" w14:textId="77777777" w:rsidR="00C137A5" w:rsidRPr="00C151E2" w:rsidRDefault="00C137A5" w:rsidP="00C137A5">
      <w:pPr>
        <w:rPr>
          <w:rFonts w:asciiTheme="minorHAnsi" w:hAnsiTheme="minorHAnsi" w:cstheme="minorHAnsi"/>
          <w:sz w:val="24"/>
          <w:szCs w:val="24"/>
        </w:rPr>
      </w:pPr>
    </w:p>
    <w:p w14:paraId="5B0167EA" w14:textId="57A16884" w:rsidR="005E4626" w:rsidRPr="00C151E2" w:rsidRDefault="00C137A5" w:rsidP="00C137A5">
      <w:pPr>
        <w:rPr>
          <w:rFonts w:asciiTheme="minorHAnsi" w:hAnsiTheme="minorHAnsi" w:cstheme="minorHAnsi"/>
          <w:sz w:val="24"/>
          <w:szCs w:val="24"/>
        </w:rPr>
      </w:pPr>
      <w:r w:rsidRPr="00C151E2">
        <w:rPr>
          <w:rFonts w:asciiTheme="minorHAnsi" w:hAnsiTheme="minorHAnsi" w:cstheme="minorHAnsi"/>
          <w:sz w:val="24"/>
          <w:szCs w:val="24"/>
        </w:rPr>
        <w:t>All resolutions relating to investments will be noted in the minutes.</w:t>
      </w:r>
    </w:p>
    <w:p w14:paraId="0C80FC4B" w14:textId="77777777" w:rsidR="00C137A5" w:rsidRPr="00C151E2" w:rsidRDefault="00C137A5" w:rsidP="00663FD2">
      <w:pPr>
        <w:rPr>
          <w:rFonts w:asciiTheme="minorHAnsi" w:hAnsiTheme="minorHAnsi" w:cstheme="minorHAnsi"/>
          <w:sz w:val="24"/>
          <w:szCs w:val="24"/>
        </w:rPr>
      </w:pPr>
    </w:p>
    <w:p w14:paraId="2706FF9E" w14:textId="2BCC1ACE" w:rsidR="00364DDC" w:rsidRPr="00C151E2" w:rsidRDefault="00E25425" w:rsidP="00DE681F">
      <w:pPr>
        <w:pStyle w:val="Heading3"/>
        <w:rPr>
          <w:b/>
          <w:u w:color="A6A6A6" w:themeColor="background1" w:themeShade="A6"/>
        </w:rPr>
      </w:pPr>
      <w:r w:rsidRPr="00C151E2">
        <w:rPr>
          <w:u w:color="A6A6A6" w:themeColor="background1" w:themeShade="A6"/>
        </w:rPr>
        <w:t>End</w:t>
      </w:r>
      <w:r w:rsidRPr="00C151E2">
        <w:rPr>
          <w:spacing w:val="-5"/>
          <w:u w:color="A6A6A6" w:themeColor="background1" w:themeShade="A6"/>
        </w:rPr>
        <w:t xml:space="preserve"> </w:t>
      </w:r>
      <w:r w:rsidRPr="00C151E2">
        <w:rPr>
          <w:u w:color="A6A6A6" w:themeColor="background1" w:themeShade="A6"/>
        </w:rPr>
        <w:t>of</w:t>
      </w:r>
      <w:r w:rsidRPr="00C151E2">
        <w:rPr>
          <w:spacing w:val="-2"/>
          <w:u w:color="A6A6A6" w:themeColor="background1" w:themeShade="A6"/>
        </w:rPr>
        <w:t xml:space="preserve"> </w:t>
      </w:r>
      <w:r w:rsidRPr="00C151E2">
        <w:rPr>
          <w:u w:color="A6A6A6" w:themeColor="background1" w:themeShade="A6"/>
        </w:rPr>
        <w:t>Year</w:t>
      </w:r>
      <w:r w:rsidRPr="00C151E2">
        <w:rPr>
          <w:spacing w:val="-2"/>
          <w:u w:color="A6A6A6" w:themeColor="background1" w:themeShade="A6"/>
        </w:rPr>
        <w:t xml:space="preserve"> </w:t>
      </w:r>
      <w:r w:rsidRPr="00C151E2">
        <w:rPr>
          <w:u w:color="A6A6A6" w:themeColor="background1" w:themeShade="A6"/>
        </w:rPr>
        <w:t>Investment</w:t>
      </w:r>
      <w:r w:rsidRPr="00C151E2">
        <w:rPr>
          <w:spacing w:val="-1"/>
          <w:u w:color="A6A6A6" w:themeColor="background1" w:themeShade="A6"/>
        </w:rPr>
        <w:t xml:space="preserve"> </w:t>
      </w:r>
      <w:r w:rsidRPr="00C151E2">
        <w:rPr>
          <w:spacing w:val="-2"/>
          <w:u w:color="A6A6A6" w:themeColor="background1" w:themeShade="A6"/>
        </w:rPr>
        <w:t>Report</w:t>
      </w:r>
      <w:r w:rsidR="003A5E29" w:rsidRPr="00C151E2">
        <w:rPr>
          <w:spacing w:val="-2"/>
          <w:u w:color="A6A6A6" w:themeColor="background1" w:themeShade="A6"/>
        </w:rPr>
        <w:t xml:space="preserve">   </w:t>
      </w:r>
    </w:p>
    <w:p w14:paraId="52891841" w14:textId="77777777" w:rsidR="00364DDC" w:rsidRPr="00C151E2" w:rsidRDefault="00364DDC" w:rsidP="00663FD2">
      <w:pPr>
        <w:rPr>
          <w:rFonts w:asciiTheme="minorHAnsi" w:hAnsiTheme="minorHAnsi" w:cstheme="minorHAnsi"/>
          <w:sz w:val="24"/>
          <w:szCs w:val="24"/>
        </w:rPr>
      </w:pPr>
    </w:p>
    <w:p w14:paraId="707456DE" w14:textId="74E8E0B3" w:rsidR="00364DDC" w:rsidRPr="00C151E2" w:rsidRDefault="00E25425" w:rsidP="00663FD2">
      <w:pPr>
        <w:rPr>
          <w:rFonts w:asciiTheme="minorHAnsi" w:hAnsiTheme="minorHAnsi" w:cstheme="minorHAnsi"/>
          <w:sz w:val="24"/>
          <w:szCs w:val="24"/>
        </w:rPr>
      </w:pPr>
      <w:r w:rsidRPr="00C151E2">
        <w:rPr>
          <w:rFonts w:asciiTheme="minorHAnsi" w:hAnsiTheme="minorHAnsi" w:cstheme="minorHAnsi"/>
          <w:sz w:val="24"/>
          <w:szCs w:val="24"/>
        </w:rPr>
        <w:t>At</w:t>
      </w:r>
      <w:r w:rsidRPr="00C151E2">
        <w:rPr>
          <w:rFonts w:asciiTheme="minorHAnsi" w:hAnsiTheme="minorHAnsi" w:cstheme="minorHAnsi"/>
          <w:spacing w:val="-1"/>
          <w:sz w:val="24"/>
          <w:szCs w:val="24"/>
        </w:rPr>
        <w:t xml:space="preserve"> </w:t>
      </w:r>
      <w:r w:rsidRPr="00C151E2">
        <w:rPr>
          <w:rFonts w:asciiTheme="minorHAnsi" w:hAnsiTheme="minorHAnsi" w:cstheme="minorHAnsi"/>
          <w:sz w:val="24"/>
          <w:szCs w:val="24"/>
        </w:rPr>
        <w:t>the</w:t>
      </w:r>
      <w:r w:rsidRPr="00C151E2">
        <w:rPr>
          <w:rFonts w:asciiTheme="minorHAnsi" w:hAnsiTheme="minorHAnsi" w:cstheme="minorHAnsi"/>
          <w:spacing w:val="-3"/>
          <w:sz w:val="24"/>
          <w:szCs w:val="24"/>
        </w:rPr>
        <w:t xml:space="preserve"> </w:t>
      </w:r>
      <w:r w:rsidRPr="00C151E2">
        <w:rPr>
          <w:rFonts w:asciiTheme="minorHAnsi" w:hAnsiTheme="minorHAnsi" w:cstheme="minorHAnsi"/>
          <w:sz w:val="24"/>
          <w:szCs w:val="24"/>
        </w:rPr>
        <w:t>end</w:t>
      </w:r>
      <w:r w:rsidRPr="00C151E2">
        <w:rPr>
          <w:rFonts w:asciiTheme="minorHAnsi" w:hAnsiTheme="minorHAnsi" w:cstheme="minorHAnsi"/>
          <w:spacing w:val="-2"/>
          <w:sz w:val="24"/>
          <w:szCs w:val="24"/>
        </w:rPr>
        <w:t xml:space="preserve"> </w:t>
      </w:r>
      <w:r w:rsidRPr="00C151E2">
        <w:rPr>
          <w:rFonts w:asciiTheme="minorHAnsi" w:hAnsiTheme="minorHAnsi" w:cstheme="minorHAnsi"/>
          <w:sz w:val="24"/>
          <w:szCs w:val="24"/>
        </w:rPr>
        <w:t>of</w:t>
      </w:r>
      <w:r w:rsidRPr="00C151E2">
        <w:rPr>
          <w:rFonts w:asciiTheme="minorHAnsi" w:hAnsiTheme="minorHAnsi" w:cstheme="minorHAnsi"/>
          <w:spacing w:val="-4"/>
          <w:sz w:val="24"/>
          <w:szCs w:val="24"/>
        </w:rPr>
        <w:t xml:space="preserve"> </w:t>
      </w:r>
      <w:r w:rsidRPr="00C151E2">
        <w:rPr>
          <w:rFonts w:asciiTheme="minorHAnsi" w:hAnsiTheme="minorHAnsi" w:cstheme="minorHAnsi"/>
          <w:sz w:val="24"/>
          <w:szCs w:val="24"/>
        </w:rPr>
        <w:t>the financial</w:t>
      </w:r>
      <w:r w:rsidRPr="00C151E2">
        <w:rPr>
          <w:rFonts w:asciiTheme="minorHAnsi" w:hAnsiTheme="minorHAnsi" w:cstheme="minorHAnsi"/>
          <w:spacing w:val="-6"/>
          <w:sz w:val="24"/>
          <w:szCs w:val="24"/>
        </w:rPr>
        <w:t xml:space="preserve"> </w:t>
      </w:r>
      <w:r w:rsidRPr="00C151E2">
        <w:rPr>
          <w:rFonts w:asciiTheme="minorHAnsi" w:hAnsiTheme="minorHAnsi" w:cstheme="minorHAnsi"/>
          <w:sz w:val="24"/>
          <w:szCs w:val="24"/>
        </w:rPr>
        <w:t>year,</w:t>
      </w:r>
      <w:r w:rsidRPr="00C151E2">
        <w:rPr>
          <w:rFonts w:asciiTheme="minorHAnsi" w:hAnsiTheme="minorHAnsi" w:cstheme="minorHAnsi"/>
          <w:spacing w:val="-3"/>
          <w:sz w:val="24"/>
          <w:szCs w:val="24"/>
        </w:rPr>
        <w:t xml:space="preserve"> </w:t>
      </w:r>
      <w:r w:rsidRPr="00C151E2">
        <w:rPr>
          <w:rFonts w:asciiTheme="minorHAnsi" w:hAnsiTheme="minorHAnsi" w:cstheme="minorHAnsi"/>
          <w:sz w:val="24"/>
          <w:szCs w:val="24"/>
        </w:rPr>
        <w:t>the Clerk</w:t>
      </w:r>
      <w:r w:rsidR="00A7157A" w:rsidRPr="00C151E2">
        <w:rPr>
          <w:rFonts w:asciiTheme="minorHAnsi" w:hAnsiTheme="minorHAnsi" w:cstheme="minorHAnsi"/>
          <w:sz w:val="24"/>
          <w:szCs w:val="24"/>
        </w:rPr>
        <w:t>/</w:t>
      </w:r>
      <w:r w:rsidRPr="00C151E2">
        <w:rPr>
          <w:rFonts w:asciiTheme="minorHAnsi" w:hAnsiTheme="minorHAnsi" w:cstheme="minorHAnsi"/>
          <w:sz w:val="24"/>
          <w:szCs w:val="24"/>
        </w:rPr>
        <w:t>Responsible</w:t>
      </w:r>
      <w:r w:rsidRPr="00C151E2">
        <w:rPr>
          <w:rFonts w:asciiTheme="minorHAnsi" w:hAnsiTheme="minorHAnsi" w:cstheme="minorHAnsi"/>
          <w:spacing w:val="-1"/>
          <w:sz w:val="24"/>
          <w:szCs w:val="24"/>
        </w:rPr>
        <w:t xml:space="preserve"> </w:t>
      </w:r>
      <w:r w:rsidRPr="00C151E2">
        <w:rPr>
          <w:rFonts w:asciiTheme="minorHAnsi" w:hAnsiTheme="minorHAnsi" w:cstheme="minorHAnsi"/>
          <w:sz w:val="24"/>
          <w:szCs w:val="24"/>
        </w:rPr>
        <w:t>Finance Officer</w:t>
      </w:r>
      <w:r w:rsidRPr="00C151E2">
        <w:rPr>
          <w:rFonts w:asciiTheme="minorHAnsi" w:hAnsiTheme="minorHAnsi" w:cstheme="minorHAnsi"/>
          <w:spacing w:val="-3"/>
          <w:sz w:val="24"/>
          <w:szCs w:val="24"/>
        </w:rPr>
        <w:t xml:space="preserve"> </w:t>
      </w:r>
      <w:r w:rsidRPr="00C151E2">
        <w:rPr>
          <w:rFonts w:asciiTheme="minorHAnsi" w:hAnsiTheme="minorHAnsi" w:cstheme="minorHAnsi"/>
          <w:sz w:val="24"/>
          <w:szCs w:val="24"/>
        </w:rPr>
        <w:t>will</w:t>
      </w:r>
      <w:r w:rsidRPr="00C151E2">
        <w:rPr>
          <w:rFonts w:asciiTheme="minorHAnsi" w:hAnsiTheme="minorHAnsi" w:cstheme="minorHAnsi"/>
          <w:spacing w:val="-1"/>
          <w:sz w:val="24"/>
          <w:szCs w:val="24"/>
        </w:rPr>
        <w:t xml:space="preserve"> </w:t>
      </w:r>
      <w:r w:rsidRPr="00C151E2">
        <w:rPr>
          <w:rFonts w:asciiTheme="minorHAnsi" w:hAnsiTheme="minorHAnsi" w:cstheme="minorHAnsi"/>
          <w:sz w:val="24"/>
          <w:szCs w:val="24"/>
        </w:rPr>
        <w:t>report</w:t>
      </w:r>
      <w:r w:rsidRPr="00C151E2">
        <w:rPr>
          <w:rFonts w:asciiTheme="minorHAnsi" w:hAnsiTheme="minorHAnsi" w:cstheme="minorHAnsi"/>
          <w:spacing w:val="-3"/>
          <w:sz w:val="24"/>
          <w:szCs w:val="24"/>
        </w:rPr>
        <w:t xml:space="preserve"> </w:t>
      </w:r>
      <w:r w:rsidRPr="00C151E2">
        <w:rPr>
          <w:rFonts w:asciiTheme="minorHAnsi" w:hAnsiTheme="minorHAnsi" w:cstheme="minorHAnsi"/>
          <w:sz w:val="24"/>
          <w:szCs w:val="24"/>
        </w:rPr>
        <w:t>on</w:t>
      </w:r>
      <w:r w:rsidRPr="00C151E2">
        <w:rPr>
          <w:rFonts w:asciiTheme="minorHAnsi" w:hAnsiTheme="minorHAnsi" w:cstheme="minorHAnsi"/>
          <w:spacing w:val="-2"/>
          <w:sz w:val="24"/>
          <w:szCs w:val="24"/>
        </w:rPr>
        <w:t xml:space="preserve"> </w:t>
      </w:r>
      <w:r w:rsidRPr="00C151E2">
        <w:rPr>
          <w:rFonts w:asciiTheme="minorHAnsi" w:hAnsiTheme="minorHAnsi" w:cstheme="minorHAnsi"/>
          <w:sz w:val="24"/>
          <w:szCs w:val="24"/>
        </w:rPr>
        <w:t>investment activity to the Council.</w:t>
      </w:r>
    </w:p>
    <w:p w14:paraId="19A74CD0" w14:textId="77777777" w:rsidR="00364DDC" w:rsidRPr="00C151E2" w:rsidRDefault="00364DDC" w:rsidP="00663FD2">
      <w:pPr>
        <w:rPr>
          <w:rFonts w:asciiTheme="minorHAnsi" w:hAnsiTheme="minorHAnsi" w:cstheme="minorHAnsi"/>
          <w:sz w:val="24"/>
          <w:szCs w:val="24"/>
        </w:rPr>
      </w:pPr>
    </w:p>
    <w:p w14:paraId="423A8BD3" w14:textId="18B0054B" w:rsidR="00364DDC" w:rsidRPr="00C151E2" w:rsidRDefault="00E25425" w:rsidP="00DE681F">
      <w:pPr>
        <w:pStyle w:val="Heading3"/>
        <w:rPr>
          <w:b/>
          <w:u w:color="A6A6A6" w:themeColor="background1" w:themeShade="A6"/>
        </w:rPr>
      </w:pPr>
      <w:r w:rsidRPr="00C151E2">
        <w:rPr>
          <w:u w:color="A6A6A6" w:themeColor="background1" w:themeShade="A6"/>
        </w:rPr>
        <w:t>Review</w:t>
      </w:r>
      <w:r w:rsidRPr="00C151E2">
        <w:rPr>
          <w:spacing w:val="-3"/>
          <w:u w:color="A6A6A6" w:themeColor="background1" w:themeShade="A6"/>
        </w:rPr>
        <w:t xml:space="preserve"> </w:t>
      </w:r>
      <w:r w:rsidRPr="00C151E2">
        <w:rPr>
          <w:u w:color="A6A6A6" w:themeColor="background1" w:themeShade="A6"/>
        </w:rPr>
        <w:t>and</w:t>
      </w:r>
      <w:r w:rsidRPr="00C151E2">
        <w:rPr>
          <w:spacing w:val="-3"/>
          <w:u w:color="A6A6A6" w:themeColor="background1" w:themeShade="A6"/>
        </w:rPr>
        <w:t xml:space="preserve"> </w:t>
      </w:r>
      <w:r w:rsidRPr="00C151E2">
        <w:rPr>
          <w:u w:color="A6A6A6" w:themeColor="background1" w:themeShade="A6"/>
        </w:rPr>
        <w:t>Amendment</w:t>
      </w:r>
      <w:r w:rsidRPr="00C151E2">
        <w:rPr>
          <w:spacing w:val="-2"/>
          <w:u w:color="A6A6A6" w:themeColor="background1" w:themeShade="A6"/>
        </w:rPr>
        <w:t xml:space="preserve"> </w:t>
      </w:r>
      <w:r w:rsidRPr="00C151E2">
        <w:rPr>
          <w:u w:color="A6A6A6" w:themeColor="background1" w:themeShade="A6"/>
        </w:rPr>
        <w:t>of</w:t>
      </w:r>
      <w:r w:rsidRPr="00C151E2">
        <w:rPr>
          <w:spacing w:val="-5"/>
          <w:u w:color="A6A6A6" w:themeColor="background1" w:themeShade="A6"/>
        </w:rPr>
        <w:t xml:space="preserve"> </w:t>
      </w:r>
      <w:r w:rsidRPr="00C151E2">
        <w:rPr>
          <w:spacing w:val="-2"/>
          <w:u w:color="A6A6A6" w:themeColor="background1" w:themeShade="A6"/>
        </w:rPr>
        <w:t>Re</w:t>
      </w:r>
      <w:r w:rsidRPr="00C151E2">
        <w:rPr>
          <w:spacing w:val="-2"/>
          <w:u w:val="single" w:color="A6A6A6" w:themeColor="background1" w:themeShade="A6"/>
        </w:rPr>
        <w:t>g</w:t>
      </w:r>
      <w:r w:rsidRPr="00C151E2">
        <w:rPr>
          <w:spacing w:val="-2"/>
          <w:u w:color="A6A6A6" w:themeColor="background1" w:themeShade="A6"/>
        </w:rPr>
        <w:t>ulations</w:t>
      </w:r>
      <w:r w:rsidR="003A5E29" w:rsidRPr="00C151E2">
        <w:rPr>
          <w:spacing w:val="-2"/>
          <w:u w:color="A6A6A6" w:themeColor="background1" w:themeShade="A6"/>
        </w:rPr>
        <w:t xml:space="preserve">   </w:t>
      </w:r>
    </w:p>
    <w:p w14:paraId="5B12E356" w14:textId="77777777" w:rsidR="00364DDC" w:rsidRPr="00C151E2" w:rsidRDefault="00364DDC" w:rsidP="00663FD2">
      <w:pPr>
        <w:rPr>
          <w:rFonts w:asciiTheme="minorHAnsi" w:hAnsiTheme="minorHAnsi" w:cstheme="minorHAnsi"/>
          <w:sz w:val="24"/>
          <w:szCs w:val="24"/>
        </w:rPr>
      </w:pPr>
    </w:p>
    <w:p w14:paraId="7EA8313B" w14:textId="3B32A144" w:rsidR="00364DDC" w:rsidRPr="00C151E2" w:rsidRDefault="00E25425" w:rsidP="00663FD2">
      <w:pPr>
        <w:rPr>
          <w:rFonts w:asciiTheme="minorHAnsi" w:hAnsiTheme="minorHAnsi" w:cstheme="minorHAnsi"/>
          <w:sz w:val="24"/>
          <w:szCs w:val="24"/>
        </w:rPr>
      </w:pPr>
      <w:r w:rsidRPr="00C151E2">
        <w:rPr>
          <w:rFonts w:asciiTheme="minorHAnsi" w:hAnsiTheme="minorHAnsi" w:cstheme="minorHAnsi"/>
          <w:sz w:val="24"/>
          <w:szCs w:val="24"/>
        </w:rPr>
        <w:t>The</w:t>
      </w:r>
      <w:r w:rsidRPr="00C151E2">
        <w:rPr>
          <w:rFonts w:asciiTheme="minorHAnsi" w:hAnsiTheme="minorHAnsi" w:cstheme="minorHAnsi"/>
          <w:spacing w:val="-2"/>
          <w:sz w:val="24"/>
          <w:szCs w:val="24"/>
        </w:rPr>
        <w:t xml:space="preserve"> </w:t>
      </w:r>
      <w:r w:rsidRPr="00C151E2">
        <w:rPr>
          <w:rFonts w:asciiTheme="minorHAnsi" w:hAnsiTheme="minorHAnsi" w:cstheme="minorHAnsi"/>
          <w:sz w:val="24"/>
          <w:szCs w:val="24"/>
        </w:rPr>
        <w:t>strategy</w:t>
      </w:r>
      <w:r w:rsidRPr="00C151E2">
        <w:rPr>
          <w:rFonts w:asciiTheme="minorHAnsi" w:hAnsiTheme="minorHAnsi" w:cstheme="minorHAnsi"/>
          <w:spacing w:val="-4"/>
          <w:sz w:val="24"/>
          <w:szCs w:val="24"/>
        </w:rPr>
        <w:t xml:space="preserve"> </w:t>
      </w:r>
      <w:r w:rsidRPr="00C151E2">
        <w:rPr>
          <w:rFonts w:asciiTheme="minorHAnsi" w:hAnsiTheme="minorHAnsi" w:cstheme="minorHAnsi"/>
          <w:sz w:val="24"/>
          <w:szCs w:val="24"/>
        </w:rPr>
        <w:t>will</w:t>
      </w:r>
      <w:r w:rsidRPr="00C151E2">
        <w:rPr>
          <w:rFonts w:asciiTheme="minorHAnsi" w:hAnsiTheme="minorHAnsi" w:cstheme="minorHAnsi"/>
          <w:spacing w:val="-2"/>
          <w:sz w:val="24"/>
          <w:szCs w:val="24"/>
        </w:rPr>
        <w:t xml:space="preserve"> </w:t>
      </w:r>
      <w:r w:rsidRPr="00C151E2">
        <w:rPr>
          <w:rFonts w:asciiTheme="minorHAnsi" w:hAnsiTheme="minorHAnsi" w:cstheme="minorHAnsi"/>
          <w:sz w:val="24"/>
          <w:szCs w:val="24"/>
        </w:rPr>
        <w:t>be</w:t>
      </w:r>
      <w:r w:rsidRPr="00C151E2">
        <w:rPr>
          <w:rFonts w:asciiTheme="minorHAnsi" w:hAnsiTheme="minorHAnsi" w:cstheme="minorHAnsi"/>
          <w:spacing w:val="-1"/>
          <w:sz w:val="24"/>
          <w:szCs w:val="24"/>
        </w:rPr>
        <w:t xml:space="preserve"> </w:t>
      </w:r>
      <w:r w:rsidRPr="00C151E2">
        <w:rPr>
          <w:rFonts w:asciiTheme="minorHAnsi" w:hAnsiTheme="minorHAnsi" w:cstheme="minorHAnsi"/>
          <w:sz w:val="24"/>
          <w:szCs w:val="24"/>
        </w:rPr>
        <w:t>reviewed</w:t>
      </w:r>
      <w:r w:rsidRPr="00C151E2">
        <w:rPr>
          <w:rFonts w:asciiTheme="minorHAnsi" w:hAnsiTheme="minorHAnsi" w:cstheme="minorHAnsi"/>
          <w:spacing w:val="-2"/>
          <w:sz w:val="24"/>
          <w:szCs w:val="24"/>
        </w:rPr>
        <w:t xml:space="preserve"> </w:t>
      </w:r>
      <w:r w:rsidRPr="00C151E2">
        <w:rPr>
          <w:rFonts w:asciiTheme="minorHAnsi" w:hAnsiTheme="minorHAnsi" w:cstheme="minorHAnsi"/>
          <w:sz w:val="24"/>
          <w:szCs w:val="24"/>
        </w:rPr>
        <w:t>annually and</w:t>
      </w:r>
      <w:r w:rsidRPr="00C151E2">
        <w:rPr>
          <w:rFonts w:asciiTheme="minorHAnsi" w:hAnsiTheme="minorHAnsi" w:cstheme="minorHAnsi"/>
          <w:spacing w:val="-3"/>
          <w:sz w:val="24"/>
          <w:szCs w:val="24"/>
        </w:rPr>
        <w:t xml:space="preserve"> </w:t>
      </w:r>
      <w:r w:rsidRPr="00C151E2">
        <w:rPr>
          <w:rFonts w:asciiTheme="minorHAnsi" w:hAnsiTheme="minorHAnsi" w:cstheme="minorHAnsi"/>
          <w:sz w:val="24"/>
          <w:szCs w:val="24"/>
        </w:rPr>
        <w:t>presented</w:t>
      </w:r>
      <w:r w:rsidRPr="00C151E2">
        <w:rPr>
          <w:rFonts w:asciiTheme="minorHAnsi" w:hAnsiTheme="minorHAnsi" w:cstheme="minorHAnsi"/>
          <w:spacing w:val="-4"/>
          <w:sz w:val="24"/>
          <w:szCs w:val="24"/>
        </w:rPr>
        <w:t xml:space="preserve"> </w:t>
      </w:r>
      <w:r w:rsidRPr="00C151E2">
        <w:rPr>
          <w:rFonts w:asciiTheme="minorHAnsi" w:hAnsiTheme="minorHAnsi" w:cstheme="minorHAnsi"/>
          <w:sz w:val="24"/>
          <w:szCs w:val="24"/>
        </w:rPr>
        <w:t>for</w:t>
      </w:r>
      <w:r w:rsidRPr="00C151E2">
        <w:rPr>
          <w:rFonts w:asciiTheme="minorHAnsi" w:hAnsiTheme="minorHAnsi" w:cstheme="minorHAnsi"/>
          <w:spacing w:val="-2"/>
          <w:sz w:val="24"/>
          <w:szCs w:val="24"/>
        </w:rPr>
        <w:t xml:space="preserve"> </w:t>
      </w:r>
      <w:r w:rsidRPr="00C151E2">
        <w:rPr>
          <w:rFonts w:asciiTheme="minorHAnsi" w:hAnsiTheme="minorHAnsi" w:cstheme="minorHAnsi"/>
          <w:sz w:val="24"/>
          <w:szCs w:val="24"/>
        </w:rPr>
        <w:t>approval</w:t>
      </w:r>
      <w:r w:rsidRPr="00C151E2">
        <w:rPr>
          <w:rFonts w:asciiTheme="minorHAnsi" w:hAnsiTheme="minorHAnsi" w:cstheme="minorHAnsi"/>
          <w:spacing w:val="-2"/>
          <w:sz w:val="24"/>
          <w:szCs w:val="24"/>
        </w:rPr>
        <w:t xml:space="preserve"> </w:t>
      </w:r>
      <w:r w:rsidRPr="00C151E2">
        <w:rPr>
          <w:rFonts w:asciiTheme="minorHAnsi" w:hAnsiTheme="minorHAnsi" w:cstheme="minorHAnsi"/>
          <w:sz w:val="24"/>
          <w:szCs w:val="24"/>
        </w:rPr>
        <w:t>at</w:t>
      </w:r>
      <w:r w:rsidRPr="00C151E2">
        <w:rPr>
          <w:rFonts w:asciiTheme="minorHAnsi" w:hAnsiTheme="minorHAnsi" w:cstheme="minorHAnsi"/>
          <w:spacing w:val="-2"/>
          <w:sz w:val="24"/>
          <w:szCs w:val="24"/>
        </w:rPr>
        <w:t xml:space="preserve"> </w:t>
      </w:r>
      <w:r w:rsidR="00C137A5" w:rsidRPr="00C151E2">
        <w:rPr>
          <w:rFonts w:asciiTheme="minorHAnsi" w:hAnsiTheme="minorHAnsi" w:cstheme="minorHAnsi"/>
          <w:sz w:val="24"/>
          <w:szCs w:val="24"/>
        </w:rPr>
        <w:t>Full Council.</w:t>
      </w:r>
    </w:p>
    <w:p w14:paraId="20617BC8" w14:textId="77777777" w:rsidR="00C137A5" w:rsidRPr="00C151E2" w:rsidRDefault="00C137A5" w:rsidP="00663FD2">
      <w:pPr>
        <w:rPr>
          <w:rFonts w:asciiTheme="minorHAnsi" w:hAnsiTheme="minorHAnsi" w:cstheme="minorHAnsi"/>
          <w:sz w:val="24"/>
          <w:szCs w:val="24"/>
        </w:rPr>
      </w:pPr>
    </w:p>
    <w:p w14:paraId="7BF65C3F" w14:textId="04167019" w:rsidR="00C137A5" w:rsidRPr="00C151E2" w:rsidRDefault="00E25425" w:rsidP="00663FD2">
      <w:pPr>
        <w:rPr>
          <w:rFonts w:asciiTheme="minorHAnsi" w:hAnsiTheme="minorHAnsi" w:cstheme="minorHAnsi"/>
          <w:sz w:val="24"/>
          <w:szCs w:val="24"/>
        </w:rPr>
      </w:pPr>
      <w:r w:rsidRPr="00C151E2">
        <w:rPr>
          <w:rFonts w:asciiTheme="minorHAnsi" w:hAnsiTheme="minorHAnsi" w:cstheme="minorHAnsi"/>
          <w:sz w:val="24"/>
          <w:szCs w:val="24"/>
        </w:rPr>
        <w:t>The</w:t>
      </w:r>
      <w:r w:rsidRPr="00C151E2">
        <w:rPr>
          <w:rFonts w:asciiTheme="minorHAnsi" w:hAnsiTheme="minorHAnsi" w:cstheme="minorHAnsi"/>
          <w:spacing w:val="-2"/>
          <w:sz w:val="24"/>
          <w:szCs w:val="24"/>
        </w:rPr>
        <w:t xml:space="preserve"> </w:t>
      </w:r>
      <w:r w:rsidR="00C137A5" w:rsidRPr="00C151E2">
        <w:rPr>
          <w:rFonts w:asciiTheme="minorHAnsi" w:hAnsiTheme="minorHAnsi" w:cstheme="minorHAnsi"/>
          <w:spacing w:val="-2"/>
          <w:sz w:val="24"/>
          <w:szCs w:val="24"/>
        </w:rPr>
        <w:t xml:space="preserve">Parish </w:t>
      </w:r>
      <w:r w:rsidRPr="00C151E2">
        <w:rPr>
          <w:rFonts w:asciiTheme="minorHAnsi" w:hAnsiTheme="minorHAnsi" w:cstheme="minorHAnsi"/>
          <w:sz w:val="24"/>
          <w:szCs w:val="24"/>
        </w:rPr>
        <w:t>Council</w:t>
      </w:r>
      <w:r w:rsidRPr="00C151E2">
        <w:rPr>
          <w:rFonts w:asciiTheme="minorHAnsi" w:hAnsiTheme="minorHAnsi" w:cstheme="minorHAnsi"/>
          <w:spacing w:val="-2"/>
          <w:sz w:val="24"/>
          <w:szCs w:val="24"/>
        </w:rPr>
        <w:t xml:space="preserve"> </w:t>
      </w:r>
      <w:r w:rsidRPr="00C151E2">
        <w:rPr>
          <w:rFonts w:asciiTheme="minorHAnsi" w:hAnsiTheme="minorHAnsi" w:cstheme="minorHAnsi"/>
          <w:sz w:val="24"/>
          <w:szCs w:val="24"/>
        </w:rPr>
        <w:t>reserves</w:t>
      </w:r>
      <w:r w:rsidRPr="00C151E2">
        <w:rPr>
          <w:rFonts w:asciiTheme="minorHAnsi" w:hAnsiTheme="minorHAnsi" w:cstheme="minorHAnsi"/>
          <w:spacing w:val="-1"/>
          <w:sz w:val="24"/>
          <w:szCs w:val="24"/>
        </w:rPr>
        <w:t xml:space="preserve"> </w:t>
      </w:r>
      <w:r w:rsidRPr="00C151E2">
        <w:rPr>
          <w:rFonts w:asciiTheme="minorHAnsi" w:hAnsiTheme="minorHAnsi" w:cstheme="minorHAnsi"/>
          <w:sz w:val="24"/>
          <w:szCs w:val="24"/>
        </w:rPr>
        <w:t>the</w:t>
      </w:r>
      <w:r w:rsidRPr="00C151E2">
        <w:rPr>
          <w:rFonts w:asciiTheme="minorHAnsi" w:hAnsiTheme="minorHAnsi" w:cstheme="minorHAnsi"/>
          <w:spacing w:val="-1"/>
          <w:sz w:val="24"/>
          <w:szCs w:val="24"/>
        </w:rPr>
        <w:t xml:space="preserve"> </w:t>
      </w:r>
      <w:r w:rsidRPr="00C151E2">
        <w:rPr>
          <w:rFonts w:asciiTheme="minorHAnsi" w:hAnsiTheme="minorHAnsi" w:cstheme="minorHAnsi"/>
          <w:sz w:val="24"/>
          <w:szCs w:val="24"/>
        </w:rPr>
        <w:t>right</w:t>
      </w:r>
      <w:r w:rsidRPr="00C151E2">
        <w:rPr>
          <w:rFonts w:asciiTheme="minorHAnsi" w:hAnsiTheme="minorHAnsi" w:cstheme="minorHAnsi"/>
          <w:spacing w:val="-2"/>
          <w:sz w:val="24"/>
          <w:szCs w:val="24"/>
        </w:rPr>
        <w:t xml:space="preserve"> </w:t>
      </w:r>
      <w:r w:rsidRPr="00C151E2">
        <w:rPr>
          <w:rFonts w:asciiTheme="minorHAnsi" w:hAnsiTheme="minorHAnsi" w:cstheme="minorHAnsi"/>
          <w:sz w:val="24"/>
          <w:szCs w:val="24"/>
        </w:rPr>
        <w:t>to</w:t>
      </w:r>
      <w:r w:rsidRPr="00C151E2">
        <w:rPr>
          <w:rFonts w:asciiTheme="minorHAnsi" w:hAnsiTheme="minorHAnsi" w:cstheme="minorHAnsi"/>
          <w:spacing w:val="-3"/>
          <w:sz w:val="24"/>
          <w:szCs w:val="24"/>
        </w:rPr>
        <w:t xml:space="preserve"> </w:t>
      </w:r>
      <w:r w:rsidRPr="00C151E2">
        <w:rPr>
          <w:rFonts w:asciiTheme="minorHAnsi" w:hAnsiTheme="minorHAnsi" w:cstheme="minorHAnsi"/>
          <w:sz w:val="24"/>
          <w:szCs w:val="24"/>
        </w:rPr>
        <w:t>make</w:t>
      </w:r>
      <w:r w:rsidRPr="00C151E2">
        <w:rPr>
          <w:rFonts w:asciiTheme="minorHAnsi" w:hAnsiTheme="minorHAnsi" w:cstheme="minorHAnsi"/>
          <w:spacing w:val="-4"/>
          <w:sz w:val="24"/>
          <w:szCs w:val="24"/>
        </w:rPr>
        <w:t xml:space="preserve"> </w:t>
      </w:r>
      <w:r w:rsidRPr="00C151E2">
        <w:rPr>
          <w:rFonts w:asciiTheme="minorHAnsi" w:hAnsiTheme="minorHAnsi" w:cstheme="minorHAnsi"/>
          <w:sz w:val="24"/>
          <w:szCs w:val="24"/>
        </w:rPr>
        <w:t>variations</w:t>
      </w:r>
      <w:r w:rsidRPr="00C151E2">
        <w:rPr>
          <w:rFonts w:asciiTheme="minorHAnsi" w:hAnsiTheme="minorHAnsi" w:cstheme="minorHAnsi"/>
          <w:spacing w:val="-4"/>
          <w:sz w:val="24"/>
          <w:szCs w:val="24"/>
        </w:rPr>
        <w:t xml:space="preserve"> </w:t>
      </w:r>
      <w:r w:rsidRPr="00C151E2">
        <w:rPr>
          <w:rFonts w:asciiTheme="minorHAnsi" w:hAnsiTheme="minorHAnsi" w:cstheme="minorHAnsi"/>
          <w:sz w:val="24"/>
          <w:szCs w:val="24"/>
        </w:rPr>
        <w:t>to</w:t>
      </w:r>
      <w:r w:rsidRPr="00C151E2">
        <w:rPr>
          <w:rFonts w:asciiTheme="minorHAnsi" w:hAnsiTheme="minorHAnsi" w:cstheme="minorHAnsi"/>
          <w:spacing w:val="-3"/>
          <w:sz w:val="24"/>
          <w:szCs w:val="24"/>
        </w:rPr>
        <w:t xml:space="preserve"> </w:t>
      </w:r>
      <w:r w:rsidRPr="00C151E2">
        <w:rPr>
          <w:rFonts w:asciiTheme="minorHAnsi" w:hAnsiTheme="minorHAnsi" w:cstheme="minorHAnsi"/>
          <w:sz w:val="24"/>
          <w:szCs w:val="24"/>
        </w:rPr>
        <w:t>the</w:t>
      </w:r>
      <w:r w:rsidRPr="00C151E2">
        <w:rPr>
          <w:rFonts w:asciiTheme="minorHAnsi" w:hAnsiTheme="minorHAnsi" w:cstheme="minorHAnsi"/>
          <w:spacing w:val="-1"/>
          <w:sz w:val="24"/>
          <w:szCs w:val="24"/>
        </w:rPr>
        <w:t xml:space="preserve"> </w:t>
      </w:r>
      <w:r w:rsidRPr="00C151E2">
        <w:rPr>
          <w:rFonts w:asciiTheme="minorHAnsi" w:hAnsiTheme="minorHAnsi" w:cstheme="minorHAnsi"/>
          <w:sz w:val="24"/>
          <w:szCs w:val="24"/>
        </w:rPr>
        <w:t>Strategy</w:t>
      </w:r>
      <w:r w:rsidRPr="00C151E2">
        <w:rPr>
          <w:rFonts w:asciiTheme="minorHAnsi" w:hAnsiTheme="minorHAnsi" w:cstheme="minorHAnsi"/>
          <w:spacing w:val="-2"/>
          <w:sz w:val="24"/>
          <w:szCs w:val="24"/>
        </w:rPr>
        <w:t xml:space="preserve"> </w:t>
      </w:r>
      <w:r w:rsidRPr="00C151E2">
        <w:rPr>
          <w:rFonts w:asciiTheme="minorHAnsi" w:hAnsiTheme="minorHAnsi" w:cstheme="minorHAnsi"/>
          <w:sz w:val="24"/>
          <w:szCs w:val="24"/>
        </w:rPr>
        <w:t>at</w:t>
      </w:r>
      <w:r w:rsidRPr="00C151E2">
        <w:rPr>
          <w:rFonts w:asciiTheme="minorHAnsi" w:hAnsiTheme="minorHAnsi" w:cstheme="minorHAnsi"/>
          <w:spacing w:val="-4"/>
          <w:sz w:val="24"/>
          <w:szCs w:val="24"/>
        </w:rPr>
        <w:t xml:space="preserve"> </w:t>
      </w:r>
      <w:r w:rsidRPr="00C151E2">
        <w:rPr>
          <w:rFonts w:asciiTheme="minorHAnsi" w:hAnsiTheme="minorHAnsi" w:cstheme="minorHAnsi"/>
          <w:sz w:val="24"/>
          <w:szCs w:val="24"/>
        </w:rPr>
        <w:t>any</w:t>
      </w:r>
      <w:r w:rsidRPr="00C151E2">
        <w:rPr>
          <w:rFonts w:asciiTheme="minorHAnsi" w:hAnsiTheme="minorHAnsi" w:cstheme="minorHAnsi"/>
          <w:spacing w:val="-4"/>
          <w:sz w:val="24"/>
          <w:szCs w:val="24"/>
        </w:rPr>
        <w:t xml:space="preserve"> </w:t>
      </w:r>
      <w:r w:rsidRPr="00C151E2">
        <w:rPr>
          <w:rFonts w:asciiTheme="minorHAnsi" w:hAnsiTheme="minorHAnsi" w:cstheme="minorHAnsi"/>
          <w:sz w:val="24"/>
          <w:szCs w:val="24"/>
        </w:rPr>
        <w:t>time</w:t>
      </w:r>
      <w:r w:rsidR="00C137A5" w:rsidRPr="00C151E2">
        <w:rPr>
          <w:rFonts w:asciiTheme="minorHAnsi" w:hAnsiTheme="minorHAnsi" w:cstheme="minorHAnsi"/>
          <w:sz w:val="24"/>
          <w:szCs w:val="24"/>
        </w:rPr>
        <w:t>, subject to the approval of Full Council.</w:t>
      </w:r>
    </w:p>
    <w:p w14:paraId="1575A038" w14:textId="544BD8C2" w:rsidR="00364DDC" w:rsidRPr="00C151E2" w:rsidRDefault="00E25425" w:rsidP="00663FD2">
      <w:pPr>
        <w:rPr>
          <w:rFonts w:asciiTheme="minorHAnsi" w:hAnsiTheme="minorHAnsi" w:cstheme="minorHAnsi"/>
          <w:sz w:val="24"/>
          <w:szCs w:val="24"/>
        </w:rPr>
      </w:pPr>
      <w:r w:rsidRPr="00C151E2">
        <w:rPr>
          <w:rFonts w:asciiTheme="minorHAnsi" w:hAnsiTheme="minorHAnsi" w:cstheme="minorHAnsi"/>
          <w:sz w:val="24"/>
          <w:szCs w:val="24"/>
        </w:rPr>
        <w:t>Any variations will be</w:t>
      </w:r>
      <w:r w:rsidR="00C137A5" w:rsidRPr="00C151E2">
        <w:rPr>
          <w:rFonts w:asciiTheme="minorHAnsi" w:hAnsiTheme="minorHAnsi" w:cstheme="minorHAnsi"/>
          <w:sz w:val="24"/>
          <w:szCs w:val="24"/>
        </w:rPr>
        <w:t xml:space="preserve"> minuted and</w:t>
      </w:r>
      <w:r w:rsidRPr="00C151E2">
        <w:rPr>
          <w:rFonts w:asciiTheme="minorHAnsi" w:hAnsiTheme="minorHAnsi" w:cstheme="minorHAnsi"/>
          <w:sz w:val="24"/>
          <w:szCs w:val="24"/>
        </w:rPr>
        <w:t xml:space="preserve"> made available to the </w:t>
      </w:r>
      <w:r w:rsidRPr="00C151E2">
        <w:rPr>
          <w:rFonts w:asciiTheme="minorHAnsi" w:hAnsiTheme="minorHAnsi" w:cstheme="minorHAnsi"/>
          <w:spacing w:val="-2"/>
          <w:sz w:val="24"/>
          <w:szCs w:val="24"/>
        </w:rPr>
        <w:t>public.</w:t>
      </w:r>
    </w:p>
    <w:p w14:paraId="2421C04F" w14:textId="77777777" w:rsidR="00364DDC" w:rsidRPr="00C151E2" w:rsidRDefault="00364DDC" w:rsidP="00663FD2">
      <w:pPr>
        <w:rPr>
          <w:rFonts w:asciiTheme="minorHAnsi" w:hAnsiTheme="minorHAnsi" w:cstheme="minorHAnsi"/>
          <w:sz w:val="24"/>
          <w:szCs w:val="24"/>
        </w:rPr>
      </w:pPr>
    </w:p>
    <w:p w14:paraId="3DDB4ED2" w14:textId="341EA16F" w:rsidR="00364DDC" w:rsidRPr="00C151E2" w:rsidRDefault="00E25425" w:rsidP="00DE681F">
      <w:pPr>
        <w:pStyle w:val="Heading3"/>
        <w:rPr>
          <w:b/>
          <w:u w:color="A6A6A6" w:themeColor="background1" w:themeShade="A6"/>
        </w:rPr>
      </w:pPr>
      <w:r w:rsidRPr="00C151E2">
        <w:rPr>
          <w:u w:color="A6A6A6" w:themeColor="background1" w:themeShade="A6"/>
        </w:rPr>
        <w:t>Freedom</w:t>
      </w:r>
      <w:r w:rsidRPr="00C151E2">
        <w:rPr>
          <w:spacing w:val="-3"/>
          <w:u w:color="A6A6A6" w:themeColor="background1" w:themeShade="A6"/>
        </w:rPr>
        <w:t xml:space="preserve"> </w:t>
      </w:r>
      <w:r w:rsidRPr="00C151E2">
        <w:rPr>
          <w:u w:color="A6A6A6" w:themeColor="background1" w:themeShade="A6"/>
        </w:rPr>
        <w:t>of</w:t>
      </w:r>
      <w:r w:rsidRPr="00C151E2">
        <w:rPr>
          <w:spacing w:val="-1"/>
          <w:u w:color="A6A6A6" w:themeColor="background1" w:themeShade="A6"/>
        </w:rPr>
        <w:t xml:space="preserve"> </w:t>
      </w:r>
      <w:r w:rsidRPr="00C151E2">
        <w:rPr>
          <w:spacing w:val="-2"/>
          <w:u w:color="A6A6A6" w:themeColor="background1" w:themeShade="A6"/>
        </w:rPr>
        <w:t>Information</w:t>
      </w:r>
      <w:r w:rsidR="003A5E29" w:rsidRPr="00C151E2">
        <w:rPr>
          <w:u w:color="A6A6A6" w:themeColor="background1" w:themeShade="A6"/>
        </w:rPr>
        <w:t xml:space="preserve">   </w:t>
      </w:r>
    </w:p>
    <w:p w14:paraId="216BAA01" w14:textId="77777777" w:rsidR="00364DDC" w:rsidRPr="00C151E2" w:rsidRDefault="00364DDC" w:rsidP="00663FD2">
      <w:pPr>
        <w:rPr>
          <w:rFonts w:asciiTheme="minorHAnsi" w:hAnsiTheme="minorHAnsi" w:cstheme="minorHAnsi"/>
          <w:sz w:val="24"/>
          <w:szCs w:val="24"/>
        </w:rPr>
      </w:pPr>
    </w:p>
    <w:p w14:paraId="3A65A86D" w14:textId="77777777" w:rsidR="00364DDC" w:rsidRPr="00C151E2" w:rsidRDefault="00E25425" w:rsidP="00663FD2">
      <w:pPr>
        <w:rPr>
          <w:rFonts w:asciiTheme="minorHAnsi" w:hAnsiTheme="minorHAnsi" w:cstheme="minorHAnsi"/>
          <w:sz w:val="24"/>
          <w:szCs w:val="24"/>
        </w:rPr>
      </w:pPr>
      <w:r w:rsidRPr="00C151E2">
        <w:rPr>
          <w:rFonts w:asciiTheme="minorHAnsi" w:hAnsiTheme="minorHAnsi" w:cstheme="minorHAnsi"/>
          <w:sz w:val="24"/>
          <w:szCs w:val="24"/>
        </w:rPr>
        <w:t>In</w:t>
      </w:r>
      <w:r w:rsidRPr="00C151E2">
        <w:rPr>
          <w:rFonts w:asciiTheme="minorHAnsi" w:hAnsiTheme="minorHAnsi" w:cstheme="minorHAnsi"/>
          <w:spacing w:val="-4"/>
          <w:sz w:val="24"/>
          <w:szCs w:val="24"/>
        </w:rPr>
        <w:t xml:space="preserve"> </w:t>
      </w:r>
      <w:r w:rsidRPr="00C151E2">
        <w:rPr>
          <w:rFonts w:asciiTheme="minorHAnsi" w:hAnsiTheme="minorHAnsi" w:cstheme="minorHAnsi"/>
          <w:sz w:val="24"/>
          <w:szCs w:val="24"/>
        </w:rPr>
        <w:t>accordance</w:t>
      </w:r>
      <w:r w:rsidRPr="00C151E2">
        <w:rPr>
          <w:rFonts w:asciiTheme="minorHAnsi" w:hAnsiTheme="minorHAnsi" w:cstheme="minorHAnsi"/>
          <w:spacing w:val="-1"/>
          <w:sz w:val="24"/>
          <w:szCs w:val="24"/>
        </w:rPr>
        <w:t xml:space="preserve"> </w:t>
      </w:r>
      <w:r w:rsidRPr="00C151E2">
        <w:rPr>
          <w:rFonts w:asciiTheme="minorHAnsi" w:hAnsiTheme="minorHAnsi" w:cstheme="minorHAnsi"/>
          <w:sz w:val="24"/>
          <w:szCs w:val="24"/>
        </w:rPr>
        <w:t>with</w:t>
      </w:r>
      <w:r w:rsidRPr="00C151E2">
        <w:rPr>
          <w:rFonts w:asciiTheme="minorHAnsi" w:hAnsiTheme="minorHAnsi" w:cstheme="minorHAnsi"/>
          <w:spacing w:val="-2"/>
          <w:sz w:val="24"/>
          <w:szCs w:val="24"/>
        </w:rPr>
        <w:t xml:space="preserve"> </w:t>
      </w:r>
      <w:r w:rsidRPr="00C151E2">
        <w:rPr>
          <w:rFonts w:asciiTheme="minorHAnsi" w:hAnsiTheme="minorHAnsi" w:cstheme="minorHAnsi"/>
          <w:sz w:val="24"/>
          <w:szCs w:val="24"/>
        </w:rPr>
        <w:t>the</w:t>
      </w:r>
      <w:r w:rsidRPr="00C151E2">
        <w:rPr>
          <w:rFonts w:asciiTheme="minorHAnsi" w:hAnsiTheme="minorHAnsi" w:cstheme="minorHAnsi"/>
          <w:spacing w:val="-5"/>
          <w:sz w:val="24"/>
          <w:szCs w:val="24"/>
        </w:rPr>
        <w:t xml:space="preserve"> </w:t>
      </w:r>
      <w:r w:rsidRPr="00C151E2">
        <w:rPr>
          <w:rFonts w:asciiTheme="minorHAnsi" w:hAnsiTheme="minorHAnsi" w:cstheme="minorHAnsi"/>
          <w:sz w:val="24"/>
          <w:szCs w:val="24"/>
        </w:rPr>
        <w:t>Freedom</w:t>
      </w:r>
      <w:r w:rsidRPr="00C151E2">
        <w:rPr>
          <w:rFonts w:asciiTheme="minorHAnsi" w:hAnsiTheme="minorHAnsi" w:cstheme="minorHAnsi"/>
          <w:spacing w:val="-3"/>
          <w:sz w:val="24"/>
          <w:szCs w:val="24"/>
        </w:rPr>
        <w:t xml:space="preserve"> </w:t>
      </w:r>
      <w:r w:rsidRPr="00C151E2">
        <w:rPr>
          <w:rFonts w:asciiTheme="minorHAnsi" w:hAnsiTheme="minorHAnsi" w:cstheme="minorHAnsi"/>
          <w:sz w:val="24"/>
          <w:szCs w:val="24"/>
        </w:rPr>
        <w:t>of</w:t>
      </w:r>
      <w:r w:rsidRPr="00C151E2">
        <w:rPr>
          <w:rFonts w:asciiTheme="minorHAnsi" w:hAnsiTheme="minorHAnsi" w:cstheme="minorHAnsi"/>
          <w:spacing w:val="-1"/>
          <w:sz w:val="24"/>
          <w:szCs w:val="24"/>
        </w:rPr>
        <w:t xml:space="preserve"> </w:t>
      </w:r>
      <w:r w:rsidRPr="00C151E2">
        <w:rPr>
          <w:rFonts w:asciiTheme="minorHAnsi" w:hAnsiTheme="minorHAnsi" w:cstheme="minorHAnsi"/>
          <w:sz w:val="24"/>
          <w:szCs w:val="24"/>
        </w:rPr>
        <w:t>Information</w:t>
      </w:r>
      <w:r w:rsidRPr="00C151E2">
        <w:rPr>
          <w:rFonts w:asciiTheme="minorHAnsi" w:hAnsiTheme="minorHAnsi" w:cstheme="minorHAnsi"/>
          <w:spacing w:val="-4"/>
          <w:sz w:val="24"/>
          <w:szCs w:val="24"/>
        </w:rPr>
        <w:t xml:space="preserve"> </w:t>
      </w:r>
      <w:r w:rsidRPr="00C151E2">
        <w:rPr>
          <w:rFonts w:asciiTheme="minorHAnsi" w:hAnsiTheme="minorHAnsi" w:cstheme="minorHAnsi"/>
          <w:sz w:val="24"/>
          <w:szCs w:val="24"/>
        </w:rPr>
        <w:t>Act</w:t>
      </w:r>
      <w:r w:rsidRPr="00C151E2">
        <w:rPr>
          <w:rFonts w:asciiTheme="minorHAnsi" w:hAnsiTheme="minorHAnsi" w:cstheme="minorHAnsi"/>
          <w:spacing w:val="-4"/>
          <w:sz w:val="24"/>
          <w:szCs w:val="24"/>
        </w:rPr>
        <w:t xml:space="preserve"> </w:t>
      </w:r>
      <w:r w:rsidRPr="00C151E2">
        <w:rPr>
          <w:rFonts w:asciiTheme="minorHAnsi" w:hAnsiTheme="minorHAnsi" w:cstheme="minorHAnsi"/>
          <w:sz w:val="24"/>
          <w:szCs w:val="24"/>
        </w:rPr>
        <w:t>2000,</w:t>
      </w:r>
      <w:r w:rsidRPr="00C151E2">
        <w:rPr>
          <w:rFonts w:asciiTheme="minorHAnsi" w:hAnsiTheme="minorHAnsi" w:cstheme="minorHAnsi"/>
          <w:spacing w:val="-2"/>
          <w:sz w:val="24"/>
          <w:szCs w:val="24"/>
        </w:rPr>
        <w:t xml:space="preserve"> </w:t>
      </w:r>
      <w:r w:rsidRPr="00C151E2">
        <w:rPr>
          <w:rFonts w:asciiTheme="minorHAnsi" w:hAnsiTheme="minorHAnsi" w:cstheme="minorHAnsi"/>
          <w:sz w:val="24"/>
          <w:szCs w:val="24"/>
        </w:rPr>
        <w:t>this</w:t>
      </w:r>
      <w:r w:rsidRPr="00C151E2">
        <w:rPr>
          <w:rFonts w:asciiTheme="minorHAnsi" w:hAnsiTheme="minorHAnsi" w:cstheme="minorHAnsi"/>
          <w:spacing w:val="-5"/>
          <w:sz w:val="24"/>
          <w:szCs w:val="24"/>
        </w:rPr>
        <w:t xml:space="preserve"> </w:t>
      </w:r>
      <w:r w:rsidRPr="00C151E2">
        <w:rPr>
          <w:rFonts w:asciiTheme="minorHAnsi" w:hAnsiTheme="minorHAnsi" w:cstheme="minorHAnsi"/>
          <w:sz w:val="24"/>
          <w:szCs w:val="24"/>
        </w:rPr>
        <w:t>Document</w:t>
      </w:r>
      <w:r w:rsidRPr="00C151E2">
        <w:rPr>
          <w:rFonts w:asciiTheme="minorHAnsi" w:hAnsiTheme="minorHAnsi" w:cstheme="minorHAnsi"/>
          <w:spacing w:val="-5"/>
          <w:sz w:val="24"/>
          <w:szCs w:val="24"/>
        </w:rPr>
        <w:t xml:space="preserve"> </w:t>
      </w:r>
      <w:r w:rsidRPr="00C151E2">
        <w:rPr>
          <w:rFonts w:asciiTheme="minorHAnsi" w:hAnsiTheme="minorHAnsi" w:cstheme="minorHAnsi"/>
          <w:sz w:val="24"/>
          <w:szCs w:val="24"/>
        </w:rPr>
        <w:t>will</w:t>
      </w:r>
      <w:r w:rsidRPr="00C151E2">
        <w:rPr>
          <w:rFonts w:asciiTheme="minorHAnsi" w:hAnsiTheme="minorHAnsi" w:cstheme="minorHAnsi"/>
          <w:spacing w:val="-2"/>
          <w:sz w:val="24"/>
          <w:szCs w:val="24"/>
        </w:rPr>
        <w:t xml:space="preserve"> </w:t>
      </w:r>
      <w:r w:rsidRPr="00C151E2">
        <w:rPr>
          <w:rFonts w:asciiTheme="minorHAnsi" w:hAnsiTheme="minorHAnsi" w:cstheme="minorHAnsi"/>
          <w:sz w:val="24"/>
          <w:szCs w:val="24"/>
        </w:rPr>
        <w:t>be</w:t>
      </w:r>
      <w:r w:rsidRPr="00C151E2">
        <w:rPr>
          <w:rFonts w:asciiTheme="minorHAnsi" w:hAnsiTheme="minorHAnsi" w:cstheme="minorHAnsi"/>
          <w:spacing w:val="-6"/>
          <w:sz w:val="24"/>
          <w:szCs w:val="24"/>
        </w:rPr>
        <w:t xml:space="preserve"> </w:t>
      </w:r>
      <w:r w:rsidRPr="00C151E2">
        <w:rPr>
          <w:rFonts w:asciiTheme="minorHAnsi" w:hAnsiTheme="minorHAnsi" w:cstheme="minorHAnsi"/>
          <w:sz w:val="24"/>
          <w:szCs w:val="24"/>
        </w:rPr>
        <w:t>posted</w:t>
      </w:r>
      <w:r w:rsidRPr="00C151E2">
        <w:rPr>
          <w:rFonts w:asciiTheme="minorHAnsi" w:hAnsiTheme="minorHAnsi" w:cstheme="minorHAnsi"/>
          <w:spacing w:val="-5"/>
          <w:sz w:val="24"/>
          <w:szCs w:val="24"/>
        </w:rPr>
        <w:t xml:space="preserve"> </w:t>
      </w:r>
      <w:r w:rsidRPr="00C151E2">
        <w:rPr>
          <w:rFonts w:asciiTheme="minorHAnsi" w:hAnsiTheme="minorHAnsi" w:cstheme="minorHAnsi"/>
          <w:sz w:val="24"/>
          <w:szCs w:val="24"/>
        </w:rPr>
        <w:t>on</w:t>
      </w:r>
      <w:r w:rsidRPr="00C151E2">
        <w:rPr>
          <w:rFonts w:asciiTheme="minorHAnsi" w:hAnsiTheme="minorHAnsi" w:cstheme="minorHAnsi"/>
          <w:spacing w:val="-3"/>
          <w:sz w:val="24"/>
          <w:szCs w:val="24"/>
        </w:rPr>
        <w:t xml:space="preserve"> </w:t>
      </w:r>
      <w:r w:rsidRPr="00C151E2">
        <w:rPr>
          <w:rFonts w:asciiTheme="minorHAnsi" w:hAnsiTheme="minorHAnsi" w:cstheme="minorHAnsi"/>
          <w:spacing w:val="-5"/>
          <w:sz w:val="24"/>
          <w:szCs w:val="24"/>
        </w:rPr>
        <w:t>the</w:t>
      </w:r>
    </w:p>
    <w:p w14:paraId="68FB430C" w14:textId="570D472C" w:rsidR="00364DDC" w:rsidRPr="00C151E2" w:rsidRDefault="00E25425" w:rsidP="00663FD2">
      <w:pPr>
        <w:rPr>
          <w:rFonts w:asciiTheme="minorHAnsi" w:hAnsiTheme="minorHAnsi" w:cstheme="minorHAnsi"/>
          <w:sz w:val="24"/>
          <w:szCs w:val="24"/>
        </w:rPr>
      </w:pPr>
      <w:r w:rsidRPr="00C151E2">
        <w:rPr>
          <w:rFonts w:asciiTheme="minorHAnsi" w:hAnsiTheme="minorHAnsi" w:cstheme="minorHAnsi"/>
          <w:sz w:val="24"/>
          <w:szCs w:val="24"/>
        </w:rPr>
        <w:t>Council’s</w:t>
      </w:r>
      <w:r w:rsidRPr="00C151E2">
        <w:rPr>
          <w:rFonts w:asciiTheme="minorHAnsi" w:hAnsiTheme="minorHAnsi" w:cstheme="minorHAnsi"/>
          <w:spacing w:val="-8"/>
          <w:sz w:val="24"/>
          <w:szCs w:val="24"/>
        </w:rPr>
        <w:t xml:space="preserve"> </w:t>
      </w:r>
      <w:r w:rsidRPr="00C151E2">
        <w:rPr>
          <w:rFonts w:asciiTheme="minorHAnsi" w:hAnsiTheme="minorHAnsi" w:cstheme="minorHAnsi"/>
          <w:sz w:val="24"/>
          <w:szCs w:val="24"/>
        </w:rPr>
        <w:t>Website:</w:t>
      </w:r>
      <w:r w:rsidRPr="00C151E2">
        <w:rPr>
          <w:rFonts w:asciiTheme="minorHAnsi" w:hAnsiTheme="minorHAnsi" w:cstheme="minorHAnsi"/>
          <w:spacing w:val="-4"/>
          <w:sz w:val="24"/>
          <w:szCs w:val="24"/>
        </w:rPr>
        <w:t xml:space="preserve"> </w:t>
      </w:r>
      <w:hyperlink r:id="rId11" w:history="1">
        <w:r w:rsidR="00F054CB" w:rsidRPr="00C151E2">
          <w:rPr>
            <w:rStyle w:val="Hyperlink"/>
            <w:rFonts w:asciiTheme="minorHAnsi" w:hAnsiTheme="minorHAnsi" w:cstheme="minorHAnsi"/>
            <w:color w:val="auto"/>
            <w:spacing w:val="-2"/>
            <w:sz w:val="24"/>
            <w:szCs w:val="24"/>
          </w:rPr>
          <w:t>www.wsmparishcouncil.org.uk</w:t>
        </w:r>
      </w:hyperlink>
    </w:p>
    <w:sectPr w:rsidR="00364DDC" w:rsidRPr="00C151E2" w:rsidSect="00A7157A">
      <w:pgSz w:w="11910" w:h="16840"/>
      <w:pgMar w:top="1920" w:right="1300" w:bottom="1200" w:left="1220" w:header="0"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A6911" w14:textId="77777777" w:rsidR="00D73E8C" w:rsidRDefault="00D73E8C">
      <w:r>
        <w:separator/>
      </w:r>
    </w:p>
  </w:endnote>
  <w:endnote w:type="continuationSeparator" w:id="0">
    <w:p w14:paraId="3A511A05" w14:textId="77777777" w:rsidR="00D73E8C" w:rsidRDefault="00D73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rima">
    <w:panose1 w:val="02000000000000000000"/>
    <w:charset w:val="00"/>
    <w:family w:val="auto"/>
    <w:pitch w:val="variable"/>
    <w:sig w:usb0="A000005F" w:usb1="02000041" w:usb2="000008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9A01" w14:textId="7C544E42" w:rsidR="00364DDC" w:rsidRDefault="00DA7E95" w:rsidP="00DA7E95">
    <w:pPr>
      <w:pStyle w:val="BodyText"/>
      <w:spacing w:line="276" w:lineRule="auto"/>
      <w:rPr>
        <w:sz w:val="20"/>
      </w:rPr>
    </w:pPr>
    <w:r w:rsidRPr="001F2954">
      <w:t xml:space="preserve">Wisbech St. Mary Parish Council – </w:t>
    </w:r>
    <w:r w:rsidR="00FB4195">
      <w:rPr>
        <w:noProof/>
      </w:rPr>
      <mc:AlternateContent>
        <mc:Choice Requires="wps">
          <w:drawing>
            <wp:anchor distT="0" distB="0" distL="114300" distR="114300" simplePos="0" relativeHeight="251658752" behindDoc="1" locked="0" layoutInCell="1" allowOverlap="1" wp14:anchorId="2BCF2EA8" wp14:editId="06DD8C19">
              <wp:simplePos x="0" y="0"/>
              <wp:positionH relativeFrom="page">
                <wp:posOffset>6008370</wp:posOffset>
              </wp:positionH>
              <wp:positionV relativeFrom="page">
                <wp:posOffset>9917430</wp:posOffset>
              </wp:positionV>
              <wp:extent cx="652780" cy="165735"/>
              <wp:effectExtent l="0" t="0" r="0" b="0"/>
              <wp:wrapNone/>
              <wp:docPr id="147501706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DB9A4" w14:textId="77777777" w:rsidR="00364DDC" w:rsidRDefault="00E25425">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1"/>
                            </w:rPr>
                            <w:t xml:space="preserve"> </w:t>
                          </w:r>
                          <w:r>
                            <w:t>of</w:t>
                          </w:r>
                          <w:r>
                            <w:rPr>
                              <w:spacing w:val="-2"/>
                            </w:rPr>
                            <w:t xml:space="preserve"> </w:t>
                          </w:r>
                          <w:r>
                            <w:rPr>
                              <w:b/>
                              <w:spacing w:val="-10"/>
                            </w:rPr>
                            <w:fldChar w:fldCharType="begin"/>
                          </w:r>
                          <w:r>
                            <w:rPr>
                              <w:b/>
                              <w:spacing w:val="-10"/>
                            </w:rPr>
                            <w:instrText xml:space="preserve"> NUMPAGES </w:instrText>
                          </w:r>
                          <w:r>
                            <w:rPr>
                              <w:b/>
                              <w:spacing w:val="-10"/>
                            </w:rPr>
                            <w:fldChar w:fldCharType="separate"/>
                          </w:r>
                          <w:r>
                            <w:rPr>
                              <w:b/>
                              <w:spacing w:val="-10"/>
                            </w:rPr>
                            <w:t>4</w:t>
                          </w:r>
                          <w:r>
                            <w:rPr>
                              <w:b/>
                              <w:spacing w:val="-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CF2EA8" id="_x0000_t202" coordsize="21600,21600" o:spt="202" path="m,l,21600r21600,l21600,xe">
              <v:stroke joinstyle="miter"/>
              <v:path gradientshapeok="t" o:connecttype="rect"/>
            </v:shapetype>
            <v:shape id="docshape1" o:spid="_x0000_s1026" type="#_x0000_t202" style="position:absolute;margin-left:473.1pt;margin-top:780.9pt;width:51.4pt;height:13.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e2U1gEAAJADAAAOAAAAZHJzL2Uyb0RvYy54bWysU9tu2zAMfR+wfxD0vjjJkLQw4hRdiw4D&#10;uq1Atw+gZck2ZosapcTOvn6UHKe7vA17EWhSOjznkN7djH0njpp8i7aQq8VSCm0VVq2tC/n1y8Ob&#10;ayl8AFtBh1YX8qS9vNm/frUbXK7X2GBXaRIMYn0+uEI2Ibg8y7xqdA9+gU5bLhqkHgJ/Up1VBAOj&#10;9122Xi632YBUOUKlvefs/VSU+4RvjFbhszFeB9EVkrmFdFI6y3hm+x3kNYFrWnWmAf/AoofWctML&#10;1D0EEAdq/4LqW0Xo0YSFwj5DY1qlkwZWs1r+oea5AaeTFjbHu4tN/v/Bqk/HZ/dEIozvcOQBJhHe&#10;PaL65oXFuwZsrW+JcGg0VNx4FS3LBufz89Notc99BCmHj1jxkOEQMAGNhvroCusUjM4DOF1M12MQ&#10;ipPbzfrqmiuKS6vt5urtJnWAfH7syIf3GnsRg0ISzzSBw/HRh0gG8vlK7GXxoe26NNfO/pbgizGT&#10;yEe+E/MwliPfjiJKrE4sg3BaE15rDhqkH1IMvCKF9N8PQFqK7oNlK+I+zQHNQTkHYBU/LWSQYgrv&#10;wrR3B0dt3TDyZLbFW7bLtEnKC4szTx57Unhe0bhXv36nWy8/0v4nAAAA//8DAFBLAwQUAAYACAAA&#10;ACEAdRotnOEAAAAOAQAADwAAAGRycy9kb3ducmV2LnhtbEyPwU7DMBBE70j8g7VI3KjdqoQmxKkq&#10;BCckRBoOHJ3YTazG6xC7bfh7Nid63Jmn2Zl8O7menc0YrEcJy4UAZrDx2mIr4at6e9gAC1GhVr1H&#10;I+HXBNgWtze5yrS/YGnO+9gyCsGQKQldjEPGeWg641RY+MEgeQc/OhXpHFuuR3WhcNfzlRAJd8oi&#10;fejUYF460xz3Jydh943lq/35qD/LQ2mrKhX4nhylvL+bds/AopniPwxzfaoOBXWq/Ql1YL2EdJ2s&#10;CCXjMVnSiBkR65T21bO2eUqBFzm/nlH8AQAA//8DAFBLAQItABQABgAIAAAAIQC2gziS/gAAAOEB&#10;AAATAAAAAAAAAAAAAAAAAAAAAABbQ29udGVudF9UeXBlc10ueG1sUEsBAi0AFAAGAAgAAAAhADj9&#10;If/WAAAAlAEAAAsAAAAAAAAAAAAAAAAALwEAAF9yZWxzLy5yZWxzUEsBAi0AFAAGAAgAAAAhAAgR&#10;7ZTWAQAAkAMAAA4AAAAAAAAAAAAAAAAALgIAAGRycy9lMm9Eb2MueG1sUEsBAi0AFAAGAAgAAAAh&#10;AHUaLZzhAAAADgEAAA8AAAAAAAAAAAAAAAAAMAQAAGRycy9kb3ducmV2LnhtbFBLBQYAAAAABAAE&#10;APMAAAA+BQAAAAA=&#10;" filled="f" stroked="f">
              <v:textbox inset="0,0,0,0">
                <w:txbxContent>
                  <w:p w14:paraId="463DB9A4" w14:textId="77777777" w:rsidR="00364DDC" w:rsidRDefault="00E25425">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1"/>
                      </w:rPr>
                      <w:t xml:space="preserve"> </w:t>
                    </w:r>
                    <w:r>
                      <w:t>of</w:t>
                    </w:r>
                    <w:r>
                      <w:rPr>
                        <w:spacing w:val="-2"/>
                      </w:rPr>
                      <w:t xml:space="preserve"> </w:t>
                    </w:r>
                    <w:r>
                      <w:rPr>
                        <w:b/>
                        <w:spacing w:val="-10"/>
                      </w:rPr>
                      <w:fldChar w:fldCharType="begin"/>
                    </w:r>
                    <w:r>
                      <w:rPr>
                        <w:b/>
                        <w:spacing w:val="-10"/>
                      </w:rPr>
                      <w:instrText xml:space="preserve"> NUMPAGES </w:instrText>
                    </w:r>
                    <w:r>
                      <w:rPr>
                        <w:b/>
                        <w:spacing w:val="-10"/>
                      </w:rPr>
                      <w:fldChar w:fldCharType="separate"/>
                    </w:r>
                    <w:r>
                      <w:rPr>
                        <w:b/>
                        <w:spacing w:val="-10"/>
                      </w:rPr>
                      <w:t>4</w:t>
                    </w:r>
                    <w:r>
                      <w:rPr>
                        <w:b/>
                        <w:spacing w:val="-10"/>
                      </w:rPr>
                      <w:fldChar w:fldCharType="end"/>
                    </w:r>
                  </w:p>
                </w:txbxContent>
              </v:textbox>
              <w10:wrap anchorx="page" anchory="page"/>
            </v:shape>
          </w:pict>
        </mc:Fallback>
      </mc:AlternateContent>
    </w:r>
    <w:r>
      <w:t>Investment Strategy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0F4B0" w14:textId="2E8FFBA1" w:rsidR="004958C5" w:rsidRDefault="004958C5" w:rsidP="004958C5">
    <w:pPr>
      <w:pStyle w:val="NoSpacing"/>
    </w:pPr>
    <w:r>
      <w:rPr>
        <w:noProof/>
      </w:rPr>
      <mc:AlternateContent>
        <mc:Choice Requires="wps">
          <w:drawing>
            <wp:anchor distT="4294967295" distB="4294967295" distL="114300" distR="114300" simplePos="0" relativeHeight="251656704" behindDoc="0" locked="0" layoutInCell="1" allowOverlap="1" wp14:anchorId="2C7C3832" wp14:editId="0BC74A80">
              <wp:simplePos x="0" y="0"/>
              <wp:positionH relativeFrom="margin">
                <wp:align>center</wp:align>
              </wp:positionH>
              <wp:positionV relativeFrom="paragraph">
                <wp:posOffset>208915</wp:posOffset>
              </wp:positionV>
              <wp:extent cx="6648450" cy="0"/>
              <wp:effectExtent l="0" t="1905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8450" cy="0"/>
                      </a:xfrm>
                      <a:prstGeom prst="line">
                        <a:avLst/>
                      </a:prstGeom>
                      <a:noFill/>
                      <a:ln w="38100">
                        <a:solidFill>
                          <a:srgbClr val="A5A5A5"/>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AEB29B9" id="Straight Connector 4" o:spid="_x0000_s1026" style="position:absolute;z-index:25165670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6.45pt" to="523.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QNxvQEAAFYDAAAOAAAAZHJzL2Uyb0RvYy54bWysU9tu2zAMfR+wfxD0vtjp2iAw4hRD2u6l&#10;6wK0+wBGkm1hkiiIauz8fSXlsqJ7G2YDgiiSR4eH1Op2sobtVSCNruXzWc2ZcgKldn3Lf708fFly&#10;RhGcBINOtfygiN+uP39ajb5RVzigkSqwBOKoGX3Lhxh9U1UkBmWBZuiVS84Og4WYzNBXMsCY0K2p&#10;rup6UY0YpA8oFFE6vTs6+brgd50S8WfXkYrMtDxxi2UNZd3ltVqvoOkD+EGLEw34BxYWtEuXXqDu&#10;IAJ7DfovKKtFQMIuzgTaCrtOC1VqSNXM6w/VPA/gVakliUP+IhP9P1jxtN+4bcjUxeSe/SOK38Qc&#10;bgZwvSoEXg4+NW6epapGT80lJRvkt4Htxh8oUwy8RiwqTF2wGTLVx6Yi9uEitpoiE+lwsbheXt+k&#10;noizr4LmnOgDxe8KLcublhvtsg7QwP6RYiYCzTkkHzt80MaUXhrHxpZ/Xc7rumQQGi2zN8dR6Hcb&#10;E9ge0jh8u8l/KSt53odZHdNQGm1bvqzzdxyTQYG8d7JcE0Gb4z5RMe4kTVYjjx41O5SHbThLlppX&#10;OJ8GLU/He7tk/3kO6zcAAAD//wMAUEsDBBQABgAIAAAAIQCd0fMu2wAAAAcBAAAPAAAAZHJzL2Rv&#10;d25yZXYueG1sTI9BS8NAEIXvgv9hGcGb3bRKbWM2RQQPehBtBfE2yY5JMDsbdrdp+u+d4kGP773h&#10;vW+KzeR6NVKInWcD81kGirj2tuPGwPvu8WoFKiZki71nMnCkCJvy/KzA3PoDv9G4TY2SEo45GmhT&#10;GnKtY92SwzjzA7FkXz44TCJDo23Ag5S7Xi+ybKkddiwLLQ700FL9vd07A/7p1cePMeByvjpWze7F&#10;Pn+urTGXF9P9HahEU/o7hhO+oEMpTJXfs42qNyCPJAPXizWoU5rd3IpT/Tq6LPR//vIHAAD//wMA&#10;UEsBAi0AFAAGAAgAAAAhALaDOJL+AAAA4QEAABMAAAAAAAAAAAAAAAAAAAAAAFtDb250ZW50X1R5&#10;cGVzXS54bWxQSwECLQAUAAYACAAAACEAOP0h/9YAAACUAQAACwAAAAAAAAAAAAAAAAAvAQAAX3Jl&#10;bHMvLnJlbHNQSwECLQAUAAYACAAAACEALZ0Dcb0BAABWAwAADgAAAAAAAAAAAAAAAAAuAgAAZHJz&#10;L2Uyb0RvYy54bWxQSwECLQAUAAYACAAAACEAndHzLtsAAAAHAQAADwAAAAAAAAAAAAAAAAAXBAAA&#10;ZHJzL2Rvd25yZXYueG1sUEsFBgAAAAAEAAQA8wAAAB8FAAAAAA==&#10;" strokecolor="#a5a5a5" strokeweight="3pt">
              <v:stroke joinstyle="miter"/>
              <w10:wrap anchorx="margin"/>
            </v:line>
          </w:pict>
        </mc:Fallback>
      </mc:AlternateContent>
    </w:r>
  </w:p>
  <w:p w14:paraId="57F8087C" w14:textId="658B5D87" w:rsidR="004958C5" w:rsidRDefault="004958C5" w:rsidP="004958C5">
    <w:pPr>
      <w:pStyle w:val="NoSpacing"/>
      <w:rPr>
        <w:sz w:val="20"/>
        <w:szCs w:val="20"/>
      </w:rPr>
    </w:pPr>
  </w:p>
  <w:p w14:paraId="64FEFB68" w14:textId="77777777" w:rsidR="004958C5" w:rsidRDefault="004958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37DD4" w14:textId="77777777" w:rsidR="00D73E8C" w:rsidRDefault="00D73E8C">
      <w:r>
        <w:separator/>
      </w:r>
    </w:p>
  </w:footnote>
  <w:footnote w:type="continuationSeparator" w:id="0">
    <w:p w14:paraId="38E6652E" w14:textId="77777777" w:rsidR="00D73E8C" w:rsidRDefault="00D73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1A05F" w14:textId="77777777" w:rsidR="004958C5" w:rsidRDefault="004958C5" w:rsidP="004958C5">
    <w:pPr>
      <w:jc w:val="center"/>
      <w:rPr>
        <w:b/>
        <w:color w:val="000000"/>
        <w:sz w:val="44"/>
        <w:szCs w:val="44"/>
      </w:rPr>
    </w:pPr>
    <w:r>
      <w:rPr>
        <w:noProof/>
      </w:rPr>
      <mc:AlternateContent>
        <mc:Choice Requires="wps">
          <w:drawing>
            <wp:anchor distT="4294967295" distB="4294967295" distL="114300" distR="114300" simplePos="0" relativeHeight="251657728" behindDoc="0" locked="0" layoutInCell="1" allowOverlap="1" wp14:anchorId="4A7B808B" wp14:editId="7EFF2497">
              <wp:simplePos x="0" y="0"/>
              <wp:positionH relativeFrom="margin">
                <wp:align>center</wp:align>
              </wp:positionH>
              <wp:positionV relativeFrom="paragraph">
                <wp:posOffset>390524</wp:posOffset>
              </wp:positionV>
              <wp:extent cx="6648450" cy="0"/>
              <wp:effectExtent l="0" t="1905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8450" cy="0"/>
                      </a:xfrm>
                      <a:prstGeom prst="line">
                        <a:avLst/>
                      </a:prstGeom>
                      <a:noFill/>
                      <a:ln w="38100">
                        <a:solidFill>
                          <a:srgbClr val="A5A5A5"/>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ECC7BF2" id="Straight Connector 1" o:spid="_x0000_s1026" style="position:absolute;z-index:25165772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0.75pt" to="523.5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QNxvQEAAFYDAAAOAAAAZHJzL2Uyb0RvYy54bWysU9tu2zAMfR+wfxD0vtjp2iAw4hRD2u6l&#10;6wK0+wBGkm1hkiiIauz8fSXlsqJ7G2YDgiiSR4eH1Op2sobtVSCNruXzWc2ZcgKldn3Lf708fFly&#10;RhGcBINOtfygiN+uP39ajb5RVzigkSqwBOKoGX3Lhxh9U1UkBmWBZuiVS84Og4WYzNBXMsCY0K2p&#10;rup6UY0YpA8oFFE6vTs6+brgd50S8WfXkYrMtDxxi2UNZd3ltVqvoOkD+EGLEw34BxYWtEuXXqDu&#10;IAJ7DfovKKtFQMIuzgTaCrtOC1VqSNXM6w/VPA/gVakliUP+IhP9P1jxtN+4bcjUxeSe/SOK38Qc&#10;bgZwvSoEXg4+NW6epapGT80lJRvkt4Htxh8oUwy8RiwqTF2wGTLVx6Yi9uEitpoiE+lwsbheXt+k&#10;noizr4LmnOgDxe8KLcublhvtsg7QwP6RYiYCzTkkHzt80MaUXhrHxpZ/Xc7rumQQGi2zN8dR6Hcb&#10;E9ge0jh8u8l/KSt53odZHdNQGm1bvqzzdxyTQYG8d7JcE0Gb4z5RMe4kTVYjjx41O5SHbThLlppX&#10;OJ8GLU/He7tk/3kO6zcAAAD//wMAUEsDBBQABgAIAAAAIQD/03G83AAAAAcBAAAPAAAAZHJzL2Rv&#10;d25yZXYueG1sTI/BTsMwEETvSP0Haytxo04qCG0ap6qQOMABQYuEuG3iJYmI15Htpunf44oDHGdm&#10;NfO22E6mFyM531lWkC4SEMS11R03Ct4PjzcrED4ga+wtk4IzediWs6sCc21P/EbjPjQilrDPUUEb&#10;wpBL6euWDPqFHYhj9mWdwRCla6R2eIrlppfLJMmkwY7jQosDPbRUf++PRoF9erX+Y3SYpatz1Rxe&#10;9PPnWit1PZ92GxCBpvB3DBf8iA5lZKrskbUXvYL4SFCQpXcgLmlyex+d6teRZSH/85c/AAAA//8D&#10;AFBLAQItABQABgAIAAAAIQC2gziS/gAAAOEBAAATAAAAAAAAAAAAAAAAAAAAAABbQ29udGVudF9U&#10;eXBlc10ueG1sUEsBAi0AFAAGAAgAAAAhADj9If/WAAAAlAEAAAsAAAAAAAAAAAAAAAAALwEAAF9y&#10;ZWxzLy5yZWxzUEsBAi0AFAAGAAgAAAAhAC2dA3G9AQAAVgMAAA4AAAAAAAAAAAAAAAAALgIAAGRy&#10;cy9lMm9Eb2MueG1sUEsBAi0AFAAGAAgAAAAhAP/TcbzcAAAABwEAAA8AAAAAAAAAAAAAAAAAFwQA&#10;AGRycy9kb3ducmV2LnhtbFBLBQYAAAAABAAEAPMAAAAgBQAAAAA=&#10;" strokecolor="#a5a5a5" strokeweight="3pt">
              <v:stroke joinstyle="miter"/>
              <w10:wrap anchorx="margin"/>
            </v:line>
          </w:pict>
        </mc:Fallback>
      </mc:AlternateContent>
    </w:r>
    <w:r>
      <w:rPr>
        <w:b/>
        <w:color w:val="000000"/>
        <w:sz w:val="44"/>
        <w:szCs w:val="44"/>
      </w:rPr>
      <w:t>Wisbech St Mary Parish Council</w:t>
    </w:r>
  </w:p>
  <w:p w14:paraId="68922AA9" w14:textId="43ED4F26" w:rsidR="004958C5" w:rsidRDefault="004958C5" w:rsidP="004958C5">
    <w:pPr>
      <w:spacing w:before="240"/>
      <w:jc w:val="center"/>
      <w:rPr>
        <w:bCs/>
        <w:sz w:val="28"/>
        <w:szCs w:val="18"/>
      </w:rPr>
    </w:pPr>
  </w:p>
  <w:p w14:paraId="4124A20E" w14:textId="77777777" w:rsidR="004958C5" w:rsidRDefault="004958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B6FEB"/>
    <w:multiLevelType w:val="hybridMultilevel"/>
    <w:tmpl w:val="E0F6FC2A"/>
    <w:lvl w:ilvl="0" w:tplc="97B0B686">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573E87"/>
    <w:multiLevelType w:val="hybridMultilevel"/>
    <w:tmpl w:val="0B8C7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BB2840"/>
    <w:multiLevelType w:val="hybridMultilevel"/>
    <w:tmpl w:val="B35C51FA"/>
    <w:lvl w:ilvl="0" w:tplc="3FE6EE4C">
      <w:start w:val="1"/>
      <w:numFmt w:val="decimal"/>
      <w:lvlText w:val="%1"/>
      <w:lvlJc w:val="left"/>
      <w:pPr>
        <w:ind w:left="659" w:hanging="440"/>
      </w:pPr>
      <w:rPr>
        <w:rFonts w:ascii="Ebrima" w:eastAsia="Ebrima" w:hAnsi="Ebrima" w:cs="Ebrima" w:hint="default"/>
        <w:b w:val="0"/>
        <w:bCs w:val="0"/>
        <w:i w:val="0"/>
        <w:iCs w:val="0"/>
        <w:w w:val="100"/>
        <w:sz w:val="24"/>
        <w:szCs w:val="24"/>
        <w:lang w:val="en-US" w:eastAsia="en-US" w:bidi="ar-SA"/>
      </w:rPr>
    </w:lvl>
    <w:lvl w:ilvl="1" w:tplc="9198E6A0">
      <w:numFmt w:val="bullet"/>
      <w:lvlText w:val="•"/>
      <w:lvlJc w:val="left"/>
      <w:pPr>
        <w:ind w:left="1532" w:hanging="440"/>
      </w:pPr>
      <w:rPr>
        <w:rFonts w:hint="default"/>
        <w:lang w:val="en-US" w:eastAsia="en-US" w:bidi="ar-SA"/>
      </w:rPr>
    </w:lvl>
    <w:lvl w:ilvl="2" w:tplc="37C6FD4C">
      <w:numFmt w:val="bullet"/>
      <w:lvlText w:val="•"/>
      <w:lvlJc w:val="left"/>
      <w:pPr>
        <w:ind w:left="2405" w:hanging="440"/>
      </w:pPr>
      <w:rPr>
        <w:rFonts w:hint="default"/>
        <w:lang w:val="en-US" w:eastAsia="en-US" w:bidi="ar-SA"/>
      </w:rPr>
    </w:lvl>
    <w:lvl w:ilvl="3" w:tplc="1A687E4C">
      <w:numFmt w:val="bullet"/>
      <w:lvlText w:val="•"/>
      <w:lvlJc w:val="left"/>
      <w:pPr>
        <w:ind w:left="3277" w:hanging="440"/>
      </w:pPr>
      <w:rPr>
        <w:rFonts w:hint="default"/>
        <w:lang w:val="en-US" w:eastAsia="en-US" w:bidi="ar-SA"/>
      </w:rPr>
    </w:lvl>
    <w:lvl w:ilvl="4" w:tplc="B708490C">
      <w:numFmt w:val="bullet"/>
      <w:lvlText w:val="•"/>
      <w:lvlJc w:val="left"/>
      <w:pPr>
        <w:ind w:left="4150" w:hanging="440"/>
      </w:pPr>
      <w:rPr>
        <w:rFonts w:hint="default"/>
        <w:lang w:val="en-US" w:eastAsia="en-US" w:bidi="ar-SA"/>
      </w:rPr>
    </w:lvl>
    <w:lvl w:ilvl="5" w:tplc="D5560578">
      <w:numFmt w:val="bullet"/>
      <w:lvlText w:val="•"/>
      <w:lvlJc w:val="left"/>
      <w:pPr>
        <w:ind w:left="5023" w:hanging="440"/>
      </w:pPr>
      <w:rPr>
        <w:rFonts w:hint="default"/>
        <w:lang w:val="en-US" w:eastAsia="en-US" w:bidi="ar-SA"/>
      </w:rPr>
    </w:lvl>
    <w:lvl w:ilvl="6" w:tplc="338C03DA">
      <w:numFmt w:val="bullet"/>
      <w:lvlText w:val="•"/>
      <w:lvlJc w:val="left"/>
      <w:pPr>
        <w:ind w:left="5895" w:hanging="440"/>
      </w:pPr>
      <w:rPr>
        <w:rFonts w:hint="default"/>
        <w:lang w:val="en-US" w:eastAsia="en-US" w:bidi="ar-SA"/>
      </w:rPr>
    </w:lvl>
    <w:lvl w:ilvl="7" w:tplc="3BF464B6">
      <w:numFmt w:val="bullet"/>
      <w:lvlText w:val="•"/>
      <w:lvlJc w:val="left"/>
      <w:pPr>
        <w:ind w:left="6768" w:hanging="440"/>
      </w:pPr>
      <w:rPr>
        <w:rFonts w:hint="default"/>
        <w:lang w:val="en-US" w:eastAsia="en-US" w:bidi="ar-SA"/>
      </w:rPr>
    </w:lvl>
    <w:lvl w:ilvl="8" w:tplc="F1B8E6F2">
      <w:numFmt w:val="bullet"/>
      <w:lvlText w:val="•"/>
      <w:lvlJc w:val="left"/>
      <w:pPr>
        <w:ind w:left="7641" w:hanging="440"/>
      </w:pPr>
      <w:rPr>
        <w:rFonts w:hint="default"/>
        <w:lang w:val="en-US" w:eastAsia="en-US" w:bidi="ar-SA"/>
      </w:rPr>
    </w:lvl>
  </w:abstractNum>
  <w:abstractNum w:abstractNumId="3" w15:restartNumberingAfterBreak="0">
    <w:nsid w:val="6B6F54DA"/>
    <w:multiLevelType w:val="hybridMultilevel"/>
    <w:tmpl w:val="CF84AB6A"/>
    <w:lvl w:ilvl="0" w:tplc="94DE800E">
      <w:start w:val="1"/>
      <w:numFmt w:val="decimal"/>
      <w:lvlText w:val="%1"/>
      <w:lvlJc w:val="left"/>
      <w:pPr>
        <w:ind w:left="786" w:hanging="567"/>
      </w:pPr>
      <w:rPr>
        <w:rFonts w:hint="default"/>
        <w:w w:val="100"/>
        <w:lang w:val="en-US" w:eastAsia="en-US" w:bidi="ar-SA"/>
      </w:rPr>
    </w:lvl>
    <w:lvl w:ilvl="1" w:tplc="171E5E9E">
      <w:numFmt w:val="bullet"/>
      <w:lvlText w:val="•"/>
      <w:lvlJc w:val="left"/>
      <w:pPr>
        <w:ind w:left="1640" w:hanging="567"/>
      </w:pPr>
      <w:rPr>
        <w:rFonts w:hint="default"/>
        <w:lang w:val="en-US" w:eastAsia="en-US" w:bidi="ar-SA"/>
      </w:rPr>
    </w:lvl>
    <w:lvl w:ilvl="2" w:tplc="717AD4E8">
      <w:numFmt w:val="bullet"/>
      <w:lvlText w:val="•"/>
      <w:lvlJc w:val="left"/>
      <w:pPr>
        <w:ind w:left="2501" w:hanging="567"/>
      </w:pPr>
      <w:rPr>
        <w:rFonts w:hint="default"/>
        <w:lang w:val="en-US" w:eastAsia="en-US" w:bidi="ar-SA"/>
      </w:rPr>
    </w:lvl>
    <w:lvl w:ilvl="3" w:tplc="5986EA9E">
      <w:numFmt w:val="bullet"/>
      <w:lvlText w:val="•"/>
      <w:lvlJc w:val="left"/>
      <w:pPr>
        <w:ind w:left="3361" w:hanging="567"/>
      </w:pPr>
      <w:rPr>
        <w:rFonts w:hint="default"/>
        <w:lang w:val="en-US" w:eastAsia="en-US" w:bidi="ar-SA"/>
      </w:rPr>
    </w:lvl>
    <w:lvl w:ilvl="4" w:tplc="694ACF1C">
      <w:numFmt w:val="bullet"/>
      <w:lvlText w:val="•"/>
      <w:lvlJc w:val="left"/>
      <w:pPr>
        <w:ind w:left="4222" w:hanging="567"/>
      </w:pPr>
      <w:rPr>
        <w:rFonts w:hint="default"/>
        <w:lang w:val="en-US" w:eastAsia="en-US" w:bidi="ar-SA"/>
      </w:rPr>
    </w:lvl>
    <w:lvl w:ilvl="5" w:tplc="1DF0CE04">
      <w:numFmt w:val="bullet"/>
      <w:lvlText w:val="•"/>
      <w:lvlJc w:val="left"/>
      <w:pPr>
        <w:ind w:left="5083" w:hanging="567"/>
      </w:pPr>
      <w:rPr>
        <w:rFonts w:hint="default"/>
        <w:lang w:val="en-US" w:eastAsia="en-US" w:bidi="ar-SA"/>
      </w:rPr>
    </w:lvl>
    <w:lvl w:ilvl="6" w:tplc="ED14BA3A">
      <w:numFmt w:val="bullet"/>
      <w:lvlText w:val="•"/>
      <w:lvlJc w:val="left"/>
      <w:pPr>
        <w:ind w:left="5943" w:hanging="567"/>
      </w:pPr>
      <w:rPr>
        <w:rFonts w:hint="default"/>
        <w:lang w:val="en-US" w:eastAsia="en-US" w:bidi="ar-SA"/>
      </w:rPr>
    </w:lvl>
    <w:lvl w:ilvl="7" w:tplc="F1F044C4">
      <w:numFmt w:val="bullet"/>
      <w:lvlText w:val="•"/>
      <w:lvlJc w:val="left"/>
      <w:pPr>
        <w:ind w:left="6804" w:hanging="567"/>
      </w:pPr>
      <w:rPr>
        <w:rFonts w:hint="default"/>
        <w:lang w:val="en-US" w:eastAsia="en-US" w:bidi="ar-SA"/>
      </w:rPr>
    </w:lvl>
    <w:lvl w:ilvl="8" w:tplc="746EFC84">
      <w:numFmt w:val="bullet"/>
      <w:lvlText w:val="•"/>
      <w:lvlJc w:val="left"/>
      <w:pPr>
        <w:ind w:left="7665" w:hanging="567"/>
      </w:pPr>
      <w:rPr>
        <w:rFonts w:hint="default"/>
        <w:lang w:val="en-US" w:eastAsia="en-US" w:bidi="ar-SA"/>
      </w:rPr>
    </w:lvl>
  </w:abstractNum>
  <w:abstractNum w:abstractNumId="4" w15:restartNumberingAfterBreak="0">
    <w:nsid w:val="7D6D165E"/>
    <w:multiLevelType w:val="hybridMultilevel"/>
    <w:tmpl w:val="2304B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5863850">
    <w:abstractNumId w:val="3"/>
  </w:num>
  <w:num w:numId="2" w16cid:durableId="1198660182">
    <w:abstractNumId w:val="2"/>
  </w:num>
  <w:num w:numId="3" w16cid:durableId="1951623366">
    <w:abstractNumId w:val="0"/>
  </w:num>
  <w:num w:numId="4" w16cid:durableId="1950428927">
    <w:abstractNumId w:val="1"/>
  </w:num>
  <w:num w:numId="5" w16cid:durableId="12856974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DDC"/>
    <w:rsid w:val="0004319D"/>
    <w:rsid w:val="00054BD2"/>
    <w:rsid w:val="000838D4"/>
    <w:rsid w:val="000D480D"/>
    <w:rsid w:val="000E1794"/>
    <w:rsid w:val="00104223"/>
    <w:rsid w:val="001045BA"/>
    <w:rsid w:val="0014523A"/>
    <w:rsid w:val="00166D2E"/>
    <w:rsid w:val="00171EFC"/>
    <w:rsid w:val="001A3D90"/>
    <w:rsid w:val="001C272C"/>
    <w:rsid w:val="001D6A6B"/>
    <w:rsid w:val="001E6AE0"/>
    <w:rsid w:val="001E6D50"/>
    <w:rsid w:val="001E798D"/>
    <w:rsid w:val="002630D6"/>
    <w:rsid w:val="00263AA9"/>
    <w:rsid w:val="00272203"/>
    <w:rsid w:val="00275FCD"/>
    <w:rsid w:val="002C6054"/>
    <w:rsid w:val="00316A7A"/>
    <w:rsid w:val="00330036"/>
    <w:rsid w:val="00342676"/>
    <w:rsid w:val="00364DDC"/>
    <w:rsid w:val="00382D75"/>
    <w:rsid w:val="003A1561"/>
    <w:rsid w:val="003A5E29"/>
    <w:rsid w:val="00431512"/>
    <w:rsid w:val="004958C5"/>
    <w:rsid w:val="004C2263"/>
    <w:rsid w:val="00534132"/>
    <w:rsid w:val="00575645"/>
    <w:rsid w:val="005C1ECB"/>
    <w:rsid w:val="005E4626"/>
    <w:rsid w:val="00626ECE"/>
    <w:rsid w:val="00661E7A"/>
    <w:rsid w:val="00663FD2"/>
    <w:rsid w:val="006E4122"/>
    <w:rsid w:val="00712397"/>
    <w:rsid w:val="00713474"/>
    <w:rsid w:val="007D7249"/>
    <w:rsid w:val="007E1C98"/>
    <w:rsid w:val="00822610"/>
    <w:rsid w:val="00874CF3"/>
    <w:rsid w:val="00877024"/>
    <w:rsid w:val="00893821"/>
    <w:rsid w:val="008B6169"/>
    <w:rsid w:val="0093538E"/>
    <w:rsid w:val="0097650F"/>
    <w:rsid w:val="00977259"/>
    <w:rsid w:val="009B132F"/>
    <w:rsid w:val="009E4A7A"/>
    <w:rsid w:val="009F666E"/>
    <w:rsid w:val="00A16263"/>
    <w:rsid w:val="00A33D67"/>
    <w:rsid w:val="00A566E7"/>
    <w:rsid w:val="00A7157A"/>
    <w:rsid w:val="00A80EC4"/>
    <w:rsid w:val="00B50E42"/>
    <w:rsid w:val="00B5609E"/>
    <w:rsid w:val="00B70320"/>
    <w:rsid w:val="00B83451"/>
    <w:rsid w:val="00B9323C"/>
    <w:rsid w:val="00B959E8"/>
    <w:rsid w:val="00BA68B0"/>
    <w:rsid w:val="00BE6055"/>
    <w:rsid w:val="00C137A5"/>
    <w:rsid w:val="00C1435C"/>
    <w:rsid w:val="00C151E2"/>
    <w:rsid w:val="00C17B1F"/>
    <w:rsid w:val="00C676DE"/>
    <w:rsid w:val="00C8114F"/>
    <w:rsid w:val="00CA4FFB"/>
    <w:rsid w:val="00CF5D70"/>
    <w:rsid w:val="00D053CA"/>
    <w:rsid w:val="00D26D9A"/>
    <w:rsid w:val="00D43EF8"/>
    <w:rsid w:val="00D4442B"/>
    <w:rsid w:val="00D63FF3"/>
    <w:rsid w:val="00D73E8C"/>
    <w:rsid w:val="00DA7E95"/>
    <w:rsid w:val="00DD345A"/>
    <w:rsid w:val="00DE681F"/>
    <w:rsid w:val="00DF1B0B"/>
    <w:rsid w:val="00E06A46"/>
    <w:rsid w:val="00E0719E"/>
    <w:rsid w:val="00E21CF2"/>
    <w:rsid w:val="00E24840"/>
    <w:rsid w:val="00E25425"/>
    <w:rsid w:val="00E764F6"/>
    <w:rsid w:val="00E86596"/>
    <w:rsid w:val="00EB110A"/>
    <w:rsid w:val="00F054CB"/>
    <w:rsid w:val="00F3378D"/>
    <w:rsid w:val="00F73485"/>
    <w:rsid w:val="00F870FB"/>
    <w:rsid w:val="00FB4195"/>
    <w:rsid w:val="00FB4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76452"/>
  <w15:docId w15:val="{C8738B9F-E3FF-407C-9B49-39A1BA175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786" w:hanging="567"/>
      <w:outlineLvl w:val="0"/>
    </w:pPr>
    <w:rPr>
      <w:rFonts w:ascii="Ebrima" w:eastAsia="Ebrima" w:hAnsi="Ebrima" w:cs="Ebrima"/>
      <w:sz w:val="40"/>
      <w:szCs w:val="40"/>
    </w:rPr>
  </w:style>
  <w:style w:type="paragraph" w:styleId="Heading2">
    <w:name w:val="heading 2"/>
    <w:basedOn w:val="Normal"/>
    <w:uiPriority w:val="9"/>
    <w:unhideWhenUsed/>
    <w:qFormat/>
    <w:pPr>
      <w:spacing w:before="444"/>
      <w:ind w:left="220"/>
      <w:outlineLvl w:val="1"/>
    </w:pPr>
    <w:rPr>
      <w:rFonts w:ascii="Ebrima" w:eastAsia="Ebrima" w:hAnsi="Ebrima" w:cs="Ebrima"/>
      <w:sz w:val="36"/>
      <w:szCs w:val="36"/>
    </w:rPr>
  </w:style>
  <w:style w:type="paragraph" w:styleId="Heading3">
    <w:name w:val="heading 3"/>
    <w:basedOn w:val="Normal"/>
    <w:next w:val="Normal"/>
    <w:link w:val="Heading3Char"/>
    <w:uiPriority w:val="9"/>
    <w:unhideWhenUsed/>
    <w:qFormat/>
    <w:rsid w:val="00DE681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1"/>
      <w:ind w:left="659" w:hanging="440"/>
    </w:pPr>
    <w:rPr>
      <w:rFonts w:ascii="Ebrima" w:eastAsia="Ebrima" w:hAnsi="Ebrima" w:cs="Ebrima"/>
      <w:sz w:val="24"/>
      <w:szCs w:val="24"/>
    </w:rPr>
  </w:style>
  <w:style w:type="paragraph" w:styleId="BodyText">
    <w:name w:val="Body Text"/>
    <w:basedOn w:val="Normal"/>
    <w:uiPriority w:val="1"/>
    <w:qFormat/>
  </w:style>
  <w:style w:type="paragraph" w:styleId="Title">
    <w:name w:val="Title"/>
    <w:basedOn w:val="Normal"/>
    <w:uiPriority w:val="10"/>
    <w:qFormat/>
    <w:pPr>
      <w:spacing w:before="89"/>
      <w:ind w:left="1525" w:right="1445"/>
      <w:jc w:val="center"/>
    </w:pPr>
    <w:rPr>
      <w:rFonts w:ascii="Ebrima" w:eastAsia="Ebrima" w:hAnsi="Ebrima" w:cs="Ebrima"/>
      <w:b/>
      <w:bCs/>
      <w:sz w:val="40"/>
      <w:szCs w:val="40"/>
    </w:rPr>
  </w:style>
  <w:style w:type="paragraph" w:styleId="ListParagraph">
    <w:name w:val="List Paragraph"/>
    <w:basedOn w:val="Normal"/>
    <w:uiPriority w:val="1"/>
    <w:qFormat/>
    <w:pPr>
      <w:ind w:left="659" w:hanging="567"/>
    </w:pPr>
    <w:rPr>
      <w:rFonts w:ascii="Ebrima" w:eastAsia="Ebrima" w:hAnsi="Ebrima" w:cs="Ebrima"/>
    </w:rPr>
  </w:style>
  <w:style w:type="paragraph" w:customStyle="1" w:styleId="TableParagraph">
    <w:name w:val="Table Paragraph"/>
    <w:basedOn w:val="Normal"/>
    <w:uiPriority w:val="1"/>
    <w:qFormat/>
    <w:pPr>
      <w:spacing w:line="215" w:lineRule="exact"/>
      <w:ind w:left="108"/>
    </w:pPr>
    <w:rPr>
      <w:rFonts w:ascii="Ebrima" w:eastAsia="Ebrima" w:hAnsi="Ebrima" w:cs="Ebrima"/>
    </w:rPr>
  </w:style>
  <w:style w:type="character" w:styleId="Hyperlink">
    <w:name w:val="Hyperlink"/>
    <w:basedOn w:val="DefaultParagraphFont"/>
    <w:uiPriority w:val="99"/>
    <w:unhideWhenUsed/>
    <w:rsid w:val="00F054CB"/>
    <w:rPr>
      <w:color w:val="0000FF" w:themeColor="hyperlink"/>
      <w:u w:val="single"/>
    </w:rPr>
  </w:style>
  <w:style w:type="character" w:styleId="UnresolvedMention">
    <w:name w:val="Unresolved Mention"/>
    <w:basedOn w:val="DefaultParagraphFont"/>
    <w:uiPriority w:val="99"/>
    <w:semiHidden/>
    <w:unhideWhenUsed/>
    <w:rsid w:val="00F054CB"/>
    <w:rPr>
      <w:color w:val="605E5C"/>
      <w:shd w:val="clear" w:color="auto" w:fill="E1DFDD"/>
    </w:rPr>
  </w:style>
  <w:style w:type="paragraph" w:styleId="Header">
    <w:name w:val="header"/>
    <w:basedOn w:val="Normal"/>
    <w:link w:val="HeaderChar"/>
    <w:uiPriority w:val="99"/>
    <w:unhideWhenUsed/>
    <w:rsid w:val="004958C5"/>
    <w:pPr>
      <w:tabs>
        <w:tab w:val="center" w:pos="4513"/>
        <w:tab w:val="right" w:pos="9026"/>
      </w:tabs>
    </w:pPr>
  </w:style>
  <w:style w:type="character" w:customStyle="1" w:styleId="HeaderChar">
    <w:name w:val="Header Char"/>
    <w:basedOn w:val="DefaultParagraphFont"/>
    <w:link w:val="Header"/>
    <w:uiPriority w:val="99"/>
    <w:rsid w:val="004958C5"/>
    <w:rPr>
      <w:rFonts w:ascii="Calibri" w:eastAsia="Calibri" w:hAnsi="Calibri" w:cs="Calibri"/>
    </w:rPr>
  </w:style>
  <w:style w:type="paragraph" w:styleId="Footer">
    <w:name w:val="footer"/>
    <w:basedOn w:val="Normal"/>
    <w:link w:val="FooterChar"/>
    <w:uiPriority w:val="99"/>
    <w:unhideWhenUsed/>
    <w:rsid w:val="004958C5"/>
    <w:pPr>
      <w:tabs>
        <w:tab w:val="center" w:pos="4513"/>
        <w:tab w:val="right" w:pos="9026"/>
      </w:tabs>
    </w:pPr>
  </w:style>
  <w:style w:type="character" w:customStyle="1" w:styleId="FooterChar">
    <w:name w:val="Footer Char"/>
    <w:basedOn w:val="DefaultParagraphFont"/>
    <w:link w:val="Footer"/>
    <w:uiPriority w:val="99"/>
    <w:rsid w:val="004958C5"/>
    <w:rPr>
      <w:rFonts w:ascii="Calibri" w:eastAsia="Calibri" w:hAnsi="Calibri" w:cs="Calibri"/>
    </w:rPr>
  </w:style>
  <w:style w:type="paragraph" w:styleId="NoSpacing">
    <w:name w:val="No Spacing"/>
    <w:uiPriority w:val="1"/>
    <w:qFormat/>
    <w:rsid w:val="004958C5"/>
    <w:pPr>
      <w:widowControl/>
      <w:autoSpaceDE/>
      <w:autoSpaceDN/>
    </w:pPr>
    <w:rPr>
      <w:lang w:val="en-GB"/>
    </w:rPr>
  </w:style>
  <w:style w:type="paragraph" w:customStyle="1" w:styleId="Default">
    <w:name w:val="Default"/>
    <w:rsid w:val="00A566E7"/>
    <w:pPr>
      <w:widowControl/>
      <w:adjustRightInd w:val="0"/>
    </w:pPr>
    <w:rPr>
      <w:rFonts w:ascii="Calibri" w:hAnsi="Calibri" w:cs="Calibri"/>
      <w:color w:val="000000"/>
      <w:sz w:val="24"/>
      <w:szCs w:val="24"/>
      <w:lang w:val="en-GB"/>
    </w:rPr>
  </w:style>
  <w:style w:type="character" w:customStyle="1" w:styleId="Heading3Char">
    <w:name w:val="Heading 3 Char"/>
    <w:basedOn w:val="DefaultParagraphFont"/>
    <w:link w:val="Heading3"/>
    <w:uiPriority w:val="9"/>
    <w:rsid w:val="00DE681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smparishcouncil.org.uk"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78793-5FDB-45E5-8384-0022C750E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1264</Words>
  <Characters>6928</Characters>
  <Application>Microsoft Office Word</Application>
  <DocSecurity>0</DocSecurity>
  <Lines>201</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Sarah Bligh – WSM Parish Clerk</cp:lastModifiedBy>
  <cp:revision>4</cp:revision>
  <cp:lastPrinted>2025-10-20T11:15:00Z</cp:lastPrinted>
  <dcterms:created xsi:type="dcterms:W3CDTF">2026-06-22T10:55:00Z</dcterms:created>
  <dcterms:modified xsi:type="dcterms:W3CDTF">2026-08-18T08:39:00Z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2021-04-26T00:00:00Z</vt:filetime>
  </property>
  <property fmtid="{D5CDD505-2E9C-101B-9397-08002B2CF9AE}" pid="3" name="Creator">
    <vt:lpwstr>Microsoft® Word for Microsoft 365</vt:lpwstr>
  </property>
  <property fmtid="{D5CDD505-2E9C-101B-9397-08002B2CF9AE}" pid="4" name="LastSaved">
    <vt:filetime>2022-09-14T00:00:00Z</vt:filetime>
  </property>
  <property fmtid="{D5CDD505-2E9C-101B-9397-08002B2CF9AE}" pid="5" name="Producer">
    <vt:lpwstr>Microsoft® Word for Microsoft 365</vt:lpwstr>
  </property>
</Properties>
</file>